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1624" w:type="dxa"/>
        <w:tblInd w:w="-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4819"/>
      </w:tblGrid>
      <w:tr w:rsidR="00466E4F" w:rsidRPr="00466E4F" w14:paraId="54206552" w14:textId="77777777" w:rsidTr="0082036E">
        <w:tc>
          <w:tcPr>
            <w:tcW w:w="6805" w:type="dxa"/>
          </w:tcPr>
          <w:p w14:paraId="5C34E581" w14:textId="77777777" w:rsidR="003064C9" w:rsidRPr="00466E4F" w:rsidRDefault="004B5251" w:rsidP="00F0676A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66E4F">
              <w:rPr>
                <w:b/>
                <w:sz w:val="26"/>
                <w:szCs w:val="26"/>
              </w:rPr>
              <w:t>VIETNAM NATIONAL UNIVERSITY - HC</w:t>
            </w:r>
            <w:r w:rsidR="003064C9" w:rsidRPr="00466E4F">
              <w:rPr>
                <w:b/>
                <w:sz w:val="26"/>
                <w:szCs w:val="26"/>
              </w:rPr>
              <w:t>M</w:t>
            </w:r>
            <w:r w:rsidRPr="00466E4F">
              <w:rPr>
                <w:b/>
                <w:sz w:val="26"/>
                <w:szCs w:val="26"/>
              </w:rPr>
              <w:t>C</w:t>
            </w:r>
          </w:p>
          <w:p w14:paraId="74555DFA" w14:textId="77777777" w:rsidR="003064C9" w:rsidRPr="00466E4F" w:rsidRDefault="0044678E" w:rsidP="00F0676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466E4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210999" wp14:editId="2A7A19D6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21488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D1002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17.85pt" to="241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B5251" w:rsidRPr="00466E4F">
              <w:rPr>
                <w:b/>
                <w:sz w:val="26"/>
                <w:szCs w:val="26"/>
              </w:rPr>
              <w:t xml:space="preserve">HO CHI MINH </w:t>
            </w:r>
            <w:r w:rsidR="003F34A8" w:rsidRPr="00466E4F">
              <w:rPr>
                <w:b/>
                <w:sz w:val="26"/>
                <w:szCs w:val="26"/>
              </w:rPr>
              <w:t xml:space="preserve">CITY </w:t>
            </w:r>
            <w:r w:rsidR="004B5251" w:rsidRPr="00466E4F">
              <w:rPr>
                <w:b/>
                <w:sz w:val="26"/>
                <w:szCs w:val="26"/>
              </w:rPr>
              <w:t>UNIVERSITY OF TECHNOLOGY</w:t>
            </w:r>
          </w:p>
        </w:tc>
        <w:tc>
          <w:tcPr>
            <w:tcW w:w="4819" w:type="dxa"/>
          </w:tcPr>
          <w:p w14:paraId="0A03310A" w14:textId="77777777" w:rsidR="00BC3DCE" w:rsidRPr="00466E4F" w:rsidRDefault="00BC3DCE" w:rsidP="00F0676A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66E4F">
              <w:rPr>
                <w:b/>
                <w:sz w:val="26"/>
                <w:szCs w:val="26"/>
              </w:rPr>
              <w:t>SOCIALIST REPUBLIC OF VIETNAM</w:t>
            </w:r>
          </w:p>
          <w:p w14:paraId="377D11CB" w14:textId="77777777" w:rsidR="00BC3DCE" w:rsidRPr="00466E4F" w:rsidRDefault="00BC3DCE" w:rsidP="00BC3DCE">
            <w:pPr>
              <w:widowControl w:val="0"/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466E4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3DE5C2" wp14:editId="46A41419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227330</wp:posOffset>
                      </wp:positionV>
                      <wp:extent cx="2148840" cy="0"/>
                      <wp:effectExtent l="0" t="0" r="2286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6A0332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17.9pt" to="213.4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66E4F">
              <w:rPr>
                <w:b/>
                <w:noProof/>
                <w:sz w:val="26"/>
                <w:szCs w:val="26"/>
              </w:rPr>
              <w:t>Independence – Liberty – Happiness</w:t>
            </w:r>
          </w:p>
        </w:tc>
      </w:tr>
    </w:tbl>
    <w:p w14:paraId="79DBED0D" w14:textId="77777777" w:rsidR="003064C9" w:rsidRPr="00466E4F" w:rsidRDefault="009E6FA1" w:rsidP="002A5759">
      <w:pPr>
        <w:widowControl w:val="0"/>
        <w:spacing w:before="240" w:after="0" w:line="360" w:lineRule="auto"/>
        <w:jc w:val="center"/>
        <w:rPr>
          <w:b/>
          <w:sz w:val="32"/>
          <w:szCs w:val="26"/>
        </w:rPr>
      </w:pPr>
      <w:r w:rsidRPr="00466E4F">
        <w:rPr>
          <w:b/>
          <w:sz w:val="32"/>
          <w:szCs w:val="26"/>
        </w:rPr>
        <w:t>DISSERTATION INFORMATION</w:t>
      </w:r>
    </w:p>
    <w:p w14:paraId="05220C01" w14:textId="40FCED84" w:rsidR="00D77EB0" w:rsidRPr="00466E4F" w:rsidRDefault="009E6FA1" w:rsidP="00853650">
      <w:pPr>
        <w:widowControl w:val="0"/>
        <w:spacing w:before="120" w:after="0" w:line="360" w:lineRule="auto"/>
        <w:jc w:val="both"/>
        <w:rPr>
          <w:sz w:val="26"/>
          <w:szCs w:val="26"/>
        </w:rPr>
      </w:pPr>
      <w:r w:rsidRPr="00466E4F">
        <w:rPr>
          <w:sz w:val="26"/>
          <w:szCs w:val="26"/>
        </w:rPr>
        <w:t>Title</w:t>
      </w:r>
      <w:r w:rsidR="00D77EB0" w:rsidRPr="00466E4F">
        <w:rPr>
          <w:sz w:val="26"/>
          <w:szCs w:val="26"/>
        </w:rPr>
        <w:t>:</w:t>
      </w:r>
      <w:r w:rsidR="00425EF4" w:rsidRPr="00466E4F">
        <w:rPr>
          <w:sz w:val="26"/>
          <w:szCs w:val="26"/>
        </w:rPr>
        <w:t xml:space="preserve"> </w:t>
      </w:r>
      <w:r w:rsidR="00A06920" w:rsidRPr="00466E4F">
        <w:rPr>
          <w:b/>
          <w:i/>
          <w:sz w:val="26"/>
          <w:szCs w:val="26"/>
        </w:rPr>
        <w:t xml:space="preserve">Synthesis of </w:t>
      </w:r>
      <w:r w:rsidR="00E16688">
        <w:rPr>
          <w:b/>
          <w:i/>
          <w:sz w:val="26"/>
          <w:szCs w:val="26"/>
        </w:rPr>
        <w:t xml:space="preserve">reduced </w:t>
      </w:r>
      <w:r w:rsidR="00A06920" w:rsidRPr="00466E4F">
        <w:rPr>
          <w:b/>
          <w:i/>
          <w:sz w:val="26"/>
          <w:szCs w:val="26"/>
        </w:rPr>
        <w:t xml:space="preserve">graphene oxide-based </w:t>
      </w:r>
      <w:r w:rsidR="00E16688">
        <w:rPr>
          <w:b/>
          <w:i/>
          <w:sz w:val="26"/>
          <w:szCs w:val="26"/>
        </w:rPr>
        <w:t>TiO</w:t>
      </w:r>
      <w:r w:rsidR="00E16688" w:rsidRPr="00E16688">
        <w:rPr>
          <w:b/>
          <w:i/>
          <w:sz w:val="26"/>
          <w:szCs w:val="26"/>
          <w:vertAlign w:val="subscript"/>
        </w:rPr>
        <w:t>2</w:t>
      </w:r>
      <w:r w:rsidR="00E16688">
        <w:rPr>
          <w:b/>
          <w:i/>
          <w:sz w:val="26"/>
          <w:szCs w:val="26"/>
        </w:rPr>
        <w:t xml:space="preserve"> </w:t>
      </w:r>
      <w:r w:rsidR="00A06920" w:rsidRPr="00466E4F">
        <w:rPr>
          <w:b/>
          <w:i/>
          <w:sz w:val="26"/>
          <w:szCs w:val="26"/>
        </w:rPr>
        <w:t>nanocomposites</w:t>
      </w:r>
      <w:r w:rsidR="00E16688">
        <w:rPr>
          <w:b/>
          <w:i/>
          <w:sz w:val="26"/>
          <w:szCs w:val="26"/>
        </w:rPr>
        <w:t xml:space="preserve"> doped with ZnO, MgFe</w:t>
      </w:r>
      <w:r w:rsidR="00E16688" w:rsidRPr="00E16688">
        <w:rPr>
          <w:b/>
          <w:i/>
          <w:sz w:val="26"/>
          <w:szCs w:val="26"/>
          <w:vertAlign w:val="subscript"/>
        </w:rPr>
        <w:t>2</w:t>
      </w:r>
      <w:r w:rsidR="00E16688">
        <w:rPr>
          <w:b/>
          <w:i/>
          <w:sz w:val="26"/>
          <w:szCs w:val="26"/>
        </w:rPr>
        <w:t>O</w:t>
      </w:r>
      <w:r w:rsidR="00E16688" w:rsidRPr="00E16688">
        <w:rPr>
          <w:b/>
          <w:i/>
          <w:sz w:val="26"/>
          <w:szCs w:val="26"/>
          <w:vertAlign w:val="subscript"/>
        </w:rPr>
        <w:t>4</w:t>
      </w:r>
      <w:r w:rsidR="00A06920" w:rsidRPr="00466E4F">
        <w:rPr>
          <w:b/>
          <w:i/>
          <w:sz w:val="26"/>
          <w:szCs w:val="26"/>
        </w:rPr>
        <w:t xml:space="preserve"> for </w:t>
      </w:r>
      <w:r w:rsidR="00E16688" w:rsidRPr="00E16688">
        <w:rPr>
          <w:b/>
          <w:i/>
          <w:sz w:val="26"/>
          <w:szCs w:val="26"/>
        </w:rPr>
        <w:t xml:space="preserve">photodegradation </w:t>
      </w:r>
      <w:r w:rsidR="00A06920" w:rsidRPr="00466E4F">
        <w:rPr>
          <w:b/>
          <w:i/>
          <w:sz w:val="26"/>
          <w:szCs w:val="26"/>
        </w:rPr>
        <w:t xml:space="preserve">of </w:t>
      </w:r>
      <w:r w:rsidR="00E16688" w:rsidRPr="00E16688">
        <w:rPr>
          <w:b/>
          <w:i/>
          <w:sz w:val="26"/>
          <w:szCs w:val="26"/>
        </w:rPr>
        <w:t>methylene blue</w:t>
      </w:r>
      <w:r w:rsidR="00E16688">
        <w:rPr>
          <w:b/>
          <w:i/>
          <w:sz w:val="26"/>
          <w:szCs w:val="26"/>
        </w:rPr>
        <w:t xml:space="preserve"> in</w:t>
      </w:r>
      <w:r w:rsidR="00A06920" w:rsidRPr="00466E4F">
        <w:rPr>
          <w:b/>
          <w:i/>
          <w:sz w:val="26"/>
          <w:szCs w:val="26"/>
        </w:rPr>
        <w:t xml:space="preserve"> water.</w:t>
      </w:r>
    </w:p>
    <w:p w14:paraId="063334A5" w14:textId="39FEC330" w:rsidR="00D77EB0" w:rsidRPr="00466E4F" w:rsidRDefault="009E6FA1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466E4F">
        <w:rPr>
          <w:sz w:val="26"/>
          <w:szCs w:val="26"/>
        </w:rPr>
        <w:t>Major</w:t>
      </w:r>
      <w:r w:rsidR="00D77EB0" w:rsidRPr="00466E4F">
        <w:rPr>
          <w:sz w:val="26"/>
          <w:szCs w:val="26"/>
        </w:rPr>
        <w:t xml:space="preserve">: </w:t>
      </w:r>
      <w:r w:rsidR="009A2A32" w:rsidRPr="00466E4F">
        <w:rPr>
          <w:b/>
          <w:sz w:val="26"/>
          <w:szCs w:val="26"/>
        </w:rPr>
        <w:t>Chemical Engineering</w:t>
      </w:r>
      <w:r w:rsidR="00D77EB0" w:rsidRPr="00466E4F">
        <w:rPr>
          <w:sz w:val="26"/>
          <w:szCs w:val="26"/>
        </w:rPr>
        <w:tab/>
      </w:r>
      <w:r w:rsidR="00D77EB0" w:rsidRPr="00466E4F">
        <w:rPr>
          <w:sz w:val="26"/>
          <w:szCs w:val="26"/>
        </w:rPr>
        <w:tab/>
      </w:r>
      <w:r w:rsidR="00D77EB0" w:rsidRPr="00466E4F">
        <w:rPr>
          <w:sz w:val="26"/>
          <w:szCs w:val="26"/>
        </w:rPr>
        <w:tab/>
      </w:r>
      <w:r w:rsidR="00D77EB0" w:rsidRPr="00466E4F">
        <w:rPr>
          <w:sz w:val="26"/>
          <w:szCs w:val="26"/>
        </w:rPr>
        <w:tab/>
      </w:r>
      <w:r w:rsidR="009A2A32" w:rsidRPr="00466E4F">
        <w:rPr>
          <w:sz w:val="26"/>
          <w:szCs w:val="26"/>
        </w:rPr>
        <w:t>Major code</w:t>
      </w:r>
      <w:r w:rsidR="00D77EB0" w:rsidRPr="00466E4F">
        <w:rPr>
          <w:sz w:val="26"/>
          <w:szCs w:val="26"/>
        </w:rPr>
        <w:t xml:space="preserve">: </w:t>
      </w:r>
      <w:r w:rsidR="0074299B" w:rsidRPr="00466E4F">
        <w:rPr>
          <w:b/>
          <w:sz w:val="26"/>
          <w:szCs w:val="26"/>
        </w:rPr>
        <w:t>9520301</w:t>
      </w:r>
    </w:p>
    <w:p w14:paraId="75774CD8" w14:textId="3DE1E5B9" w:rsidR="00D77EB0" w:rsidRPr="00466E4F" w:rsidRDefault="009A2A32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466E4F">
        <w:rPr>
          <w:sz w:val="26"/>
          <w:szCs w:val="26"/>
        </w:rPr>
        <w:t>PhD candidate</w:t>
      </w:r>
      <w:r w:rsidR="00D77EB0" w:rsidRPr="00466E4F">
        <w:rPr>
          <w:sz w:val="26"/>
          <w:szCs w:val="26"/>
        </w:rPr>
        <w:t xml:space="preserve">: </w:t>
      </w:r>
      <w:r w:rsidR="00A1670C">
        <w:rPr>
          <w:b/>
          <w:sz w:val="26"/>
          <w:szCs w:val="26"/>
        </w:rPr>
        <w:t>Nguyen Ngoc Kim Tuyen</w:t>
      </w:r>
    </w:p>
    <w:p w14:paraId="7CCBEF6E" w14:textId="1E36B729" w:rsidR="00D77EB0" w:rsidRPr="00466E4F" w:rsidRDefault="00EA56D2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466E4F">
        <w:rPr>
          <w:sz w:val="26"/>
          <w:szCs w:val="26"/>
        </w:rPr>
        <w:t>Advisors</w:t>
      </w:r>
      <w:r w:rsidR="00D77EB0" w:rsidRPr="00466E4F">
        <w:rPr>
          <w:sz w:val="26"/>
          <w:szCs w:val="26"/>
        </w:rPr>
        <w:t xml:space="preserve">: </w:t>
      </w:r>
      <w:r w:rsidR="00D77EB0" w:rsidRPr="00466E4F">
        <w:rPr>
          <w:sz w:val="26"/>
          <w:szCs w:val="26"/>
        </w:rPr>
        <w:tab/>
      </w:r>
      <w:r w:rsidRPr="00466E4F">
        <w:rPr>
          <w:sz w:val="26"/>
          <w:szCs w:val="26"/>
        </w:rPr>
        <w:tab/>
      </w:r>
      <w:r w:rsidRPr="00466E4F">
        <w:rPr>
          <w:b/>
          <w:sz w:val="26"/>
          <w:szCs w:val="26"/>
        </w:rPr>
        <w:t>Assoc.</w:t>
      </w:r>
      <w:r w:rsidR="004205DE">
        <w:rPr>
          <w:b/>
          <w:sz w:val="26"/>
          <w:szCs w:val="26"/>
        </w:rPr>
        <w:t xml:space="preserve"> </w:t>
      </w:r>
      <w:r w:rsidRPr="00466E4F">
        <w:rPr>
          <w:b/>
          <w:sz w:val="26"/>
          <w:szCs w:val="26"/>
        </w:rPr>
        <w:t>Prof. Dr</w:t>
      </w:r>
      <w:r w:rsidR="00D77EB0" w:rsidRPr="00466E4F">
        <w:rPr>
          <w:b/>
          <w:sz w:val="26"/>
          <w:szCs w:val="26"/>
        </w:rPr>
        <w:t xml:space="preserve">. </w:t>
      </w:r>
      <w:r w:rsidR="00E16688" w:rsidRPr="00466E4F">
        <w:rPr>
          <w:b/>
          <w:sz w:val="26"/>
          <w:szCs w:val="26"/>
        </w:rPr>
        <w:t xml:space="preserve">Nguyen Huu Hieu </w:t>
      </w:r>
    </w:p>
    <w:p w14:paraId="36AD3DA2" w14:textId="341D6847" w:rsidR="00D77EB0" w:rsidRPr="00466E4F" w:rsidRDefault="00D77EB0" w:rsidP="00F0676A">
      <w:pPr>
        <w:widowControl w:val="0"/>
        <w:spacing w:before="120" w:after="0" w:line="360" w:lineRule="auto"/>
        <w:rPr>
          <w:b/>
          <w:sz w:val="26"/>
          <w:szCs w:val="26"/>
        </w:rPr>
      </w:pPr>
      <w:r w:rsidRPr="00466E4F">
        <w:rPr>
          <w:sz w:val="26"/>
          <w:szCs w:val="26"/>
        </w:rPr>
        <w:tab/>
      </w:r>
      <w:r w:rsidRPr="00466E4F">
        <w:rPr>
          <w:sz w:val="26"/>
          <w:szCs w:val="26"/>
        </w:rPr>
        <w:tab/>
      </w:r>
      <w:r w:rsidRPr="00466E4F">
        <w:rPr>
          <w:sz w:val="26"/>
          <w:szCs w:val="26"/>
        </w:rPr>
        <w:tab/>
      </w:r>
    </w:p>
    <w:p w14:paraId="2F222E45" w14:textId="77777777" w:rsidR="00D77EB0" w:rsidRPr="00466E4F" w:rsidRDefault="00206BE7" w:rsidP="002A5759">
      <w:pPr>
        <w:widowControl w:val="0"/>
        <w:spacing w:before="120" w:after="0" w:line="360" w:lineRule="auto"/>
        <w:ind w:right="-896"/>
        <w:rPr>
          <w:b/>
          <w:sz w:val="26"/>
          <w:szCs w:val="26"/>
        </w:rPr>
      </w:pPr>
      <w:r w:rsidRPr="00466E4F">
        <w:rPr>
          <w:sz w:val="26"/>
          <w:szCs w:val="26"/>
        </w:rPr>
        <w:t>University</w:t>
      </w:r>
      <w:r w:rsidR="00D77EB0" w:rsidRPr="00466E4F">
        <w:rPr>
          <w:sz w:val="26"/>
          <w:szCs w:val="26"/>
        </w:rPr>
        <w:t xml:space="preserve">: </w:t>
      </w:r>
      <w:r w:rsidR="00BF68F9" w:rsidRPr="00466E4F">
        <w:rPr>
          <w:b/>
          <w:sz w:val="26"/>
          <w:szCs w:val="26"/>
        </w:rPr>
        <w:t xml:space="preserve">Ho Chi Minh </w:t>
      </w:r>
      <w:r w:rsidR="003F34A8" w:rsidRPr="00466E4F">
        <w:rPr>
          <w:b/>
          <w:sz w:val="26"/>
          <w:szCs w:val="26"/>
        </w:rPr>
        <w:t xml:space="preserve">City </w:t>
      </w:r>
      <w:r w:rsidR="00BF68F9" w:rsidRPr="00466E4F">
        <w:rPr>
          <w:b/>
          <w:sz w:val="26"/>
          <w:szCs w:val="26"/>
        </w:rPr>
        <w:t xml:space="preserve">University of Technology, </w:t>
      </w:r>
      <w:r w:rsidR="002A5759" w:rsidRPr="00466E4F">
        <w:rPr>
          <w:b/>
          <w:sz w:val="26"/>
          <w:szCs w:val="26"/>
        </w:rPr>
        <w:t>VNU</w:t>
      </w:r>
      <w:r w:rsidR="00193362" w:rsidRPr="00466E4F">
        <w:rPr>
          <w:b/>
          <w:sz w:val="26"/>
          <w:szCs w:val="26"/>
        </w:rPr>
        <w:t xml:space="preserve"> - HCMC</w:t>
      </w:r>
    </w:p>
    <w:p w14:paraId="4D55CC4E" w14:textId="77777777" w:rsidR="00EF6AAF" w:rsidRPr="00466E4F" w:rsidRDefault="00193362" w:rsidP="00F0676A">
      <w:pPr>
        <w:widowControl w:val="0"/>
        <w:spacing w:before="120" w:after="0" w:line="360" w:lineRule="auto"/>
        <w:rPr>
          <w:b/>
          <w:i/>
          <w:sz w:val="26"/>
          <w:szCs w:val="26"/>
        </w:rPr>
      </w:pPr>
      <w:r w:rsidRPr="00466E4F">
        <w:rPr>
          <w:b/>
          <w:i/>
          <w:sz w:val="26"/>
          <w:szCs w:val="26"/>
        </w:rPr>
        <w:t xml:space="preserve">Major Contributions of </w:t>
      </w:r>
      <w:r w:rsidR="00833C4C" w:rsidRPr="00466E4F">
        <w:rPr>
          <w:b/>
          <w:i/>
          <w:sz w:val="26"/>
          <w:szCs w:val="26"/>
        </w:rPr>
        <w:t>T</w:t>
      </w:r>
      <w:r w:rsidRPr="00466E4F">
        <w:rPr>
          <w:b/>
          <w:i/>
          <w:sz w:val="26"/>
          <w:szCs w:val="26"/>
        </w:rPr>
        <w:t>his Dissertation:</w:t>
      </w:r>
    </w:p>
    <w:p w14:paraId="200D9E10" w14:textId="77777777" w:rsidR="00A1670C" w:rsidRPr="00A1670C" w:rsidRDefault="00A1670C" w:rsidP="00A1670C">
      <w:pPr>
        <w:widowControl w:val="0"/>
        <w:ind w:firstLine="567"/>
        <w:jc w:val="both"/>
        <w:outlineLvl w:val="0"/>
        <w:rPr>
          <w:bCs/>
          <w:sz w:val="26"/>
          <w:szCs w:val="26"/>
          <w:lang w:eastAsia="vi-VN" w:bidi="th-TH"/>
        </w:rPr>
      </w:pPr>
      <w:r w:rsidRPr="00A1670C">
        <w:rPr>
          <w:bCs/>
          <w:sz w:val="26"/>
          <w:szCs w:val="26"/>
          <w:lang w:val="vi-VN" w:eastAsia="vi-VN" w:bidi="th-TH"/>
        </w:rPr>
        <w:t>In this thesis, selenium (Se</w:t>
      </w:r>
      <w:r w:rsidRPr="00A1670C">
        <w:rPr>
          <w:bCs/>
          <w:sz w:val="26"/>
          <w:szCs w:val="26"/>
          <w:lang w:eastAsia="vi-VN" w:bidi="th-TH"/>
        </w:rPr>
        <w:t>) materials were greenly synthesized using plant extracts (</w:t>
      </w:r>
      <w:r w:rsidRPr="00A1670C">
        <w:rPr>
          <w:i/>
          <w:iCs/>
          <w:sz w:val="26"/>
          <w:szCs w:val="26"/>
        </w:rPr>
        <w:t>Pseuderanthemum palatiferum</w:t>
      </w:r>
      <w:r w:rsidRPr="00A1670C">
        <w:rPr>
          <w:sz w:val="26"/>
          <w:szCs w:val="26"/>
        </w:rPr>
        <w:t xml:space="preserve"> leaves (HN), </w:t>
      </w:r>
      <w:r w:rsidRPr="00A1670C">
        <w:rPr>
          <w:i/>
          <w:iCs/>
          <w:sz w:val="26"/>
          <w:szCs w:val="26"/>
        </w:rPr>
        <w:t>Guava</w:t>
      </w:r>
      <w:r w:rsidRPr="00A1670C">
        <w:rPr>
          <w:sz w:val="26"/>
          <w:szCs w:val="26"/>
        </w:rPr>
        <w:t xml:space="preserve"> leaves (OI), and </w:t>
      </w:r>
      <w:r w:rsidRPr="00A1670C">
        <w:rPr>
          <w:i/>
          <w:iCs/>
          <w:sz w:val="26"/>
          <w:szCs w:val="26"/>
        </w:rPr>
        <w:t>Muntigia calabura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 xml:space="preserve">leaves </w:t>
      </w:r>
      <w:r w:rsidRPr="00A1670C">
        <w:rPr>
          <w:bCs/>
          <w:sz w:val="26"/>
          <w:szCs w:val="26"/>
          <w:lang w:val="vi-VN" w:eastAsia="vi-VN" w:bidi="th-TH"/>
        </w:rPr>
        <w:t>(TC)</w:t>
      </w:r>
      <w:r w:rsidRPr="00A1670C">
        <w:rPr>
          <w:bCs/>
          <w:sz w:val="26"/>
          <w:szCs w:val="26"/>
          <w:lang w:eastAsia="vi-VN" w:bidi="th-TH"/>
        </w:rPr>
        <w:t>) as reducing and stabilizing agents. A suitable extract was selected to synthesize Se-based graphene oxide composite (SeGO) materials and chitosan-poly(vinyl alcohol)-SeGO (CTS-PVA-SeGO) membranes. The composite and membranes were characterized and tested for biological activities. The detailed contents of the thesis are summarized as follows:</w:t>
      </w:r>
    </w:p>
    <w:p w14:paraId="45758B94" w14:textId="77777777" w:rsidR="00A1670C" w:rsidRPr="00A1670C" w:rsidRDefault="00A1670C" w:rsidP="00A1670C">
      <w:pPr>
        <w:widowControl w:val="0"/>
        <w:ind w:firstLine="567"/>
        <w:jc w:val="both"/>
        <w:outlineLvl w:val="0"/>
        <w:rPr>
          <w:bCs/>
          <w:sz w:val="26"/>
          <w:szCs w:val="26"/>
          <w:lang w:val="vi-VN" w:eastAsia="vi-VN" w:bidi="th-TH"/>
        </w:rPr>
      </w:pPr>
      <w:r w:rsidRPr="00A1670C">
        <w:rPr>
          <w:b/>
          <w:sz w:val="26"/>
          <w:szCs w:val="26"/>
          <w:lang w:eastAsia="vi-VN" w:bidi="th-TH"/>
        </w:rPr>
        <w:t>Selenium materials</w:t>
      </w:r>
      <w:r w:rsidRPr="00A1670C">
        <w:rPr>
          <w:bCs/>
          <w:sz w:val="26"/>
          <w:szCs w:val="26"/>
          <w:lang w:val="vi-VN" w:eastAsia="vi-VN" w:bidi="th-TH"/>
        </w:rPr>
        <w:t xml:space="preserve">: Synthesized </w:t>
      </w:r>
      <w:r w:rsidRPr="00A1670C">
        <w:rPr>
          <w:bCs/>
          <w:sz w:val="26"/>
          <w:szCs w:val="26"/>
          <w:lang w:eastAsia="vi-VN" w:bidi="th-TH"/>
        </w:rPr>
        <w:t>with</w:t>
      </w:r>
      <w:r w:rsidRPr="00A1670C">
        <w:rPr>
          <w:bCs/>
          <w:sz w:val="26"/>
          <w:szCs w:val="26"/>
          <w:lang w:val="vi-VN" w:eastAsia="vi-VN" w:bidi="th-TH"/>
        </w:rPr>
        <w:t xml:space="preserve"> extracts of HN leaves, OI leaves, and TC leaves as reducing and stabilizing agents, the materials have the corresponding symbols HN-Se, OI-Se, and TC-Se. </w:t>
      </w:r>
      <w:r w:rsidRPr="00A1670C">
        <w:rPr>
          <w:bCs/>
          <w:sz w:val="26"/>
          <w:szCs w:val="26"/>
          <w:lang w:eastAsia="vi-VN" w:bidi="th-TH"/>
        </w:rPr>
        <w:t>Herein, the</w:t>
      </w:r>
      <w:r w:rsidRPr="00A1670C">
        <w:rPr>
          <w:bCs/>
          <w:sz w:val="26"/>
          <w:szCs w:val="26"/>
          <w:lang w:val="vi-VN" w:eastAsia="vi-VN" w:bidi="th-TH"/>
        </w:rPr>
        <w:t xml:space="preserve"> effects of synthesis conditions such as temperature, time, and extract:precursor (Na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2</w:t>
      </w:r>
      <w:r w:rsidRPr="00A1670C">
        <w:rPr>
          <w:bCs/>
          <w:sz w:val="26"/>
          <w:szCs w:val="26"/>
          <w:lang w:val="vi-VN" w:eastAsia="vi-VN" w:bidi="th-TH"/>
        </w:rPr>
        <w:t>SeO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3</w:t>
      </w:r>
      <w:r w:rsidRPr="00A1670C">
        <w:rPr>
          <w:bCs/>
          <w:sz w:val="26"/>
          <w:szCs w:val="26"/>
          <w:lang w:val="vi-VN" w:eastAsia="vi-VN" w:bidi="th-TH"/>
        </w:rPr>
        <w:t xml:space="preserve">) volume ratio to the morphology of the material </w:t>
      </w:r>
      <w:r w:rsidRPr="00A1670C">
        <w:rPr>
          <w:bCs/>
          <w:sz w:val="26"/>
          <w:szCs w:val="26"/>
          <w:lang w:eastAsia="vi-VN" w:bidi="th-TH"/>
        </w:rPr>
        <w:t xml:space="preserve">was </w:t>
      </w:r>
      <w:r w:rsidRPr="00A1670C">
        <w:rPr>
          <w:bCs/>
          <w:sz w:val="26"/>
          <w:szCs w:val="26"/>
          <w:lang w:val="vi-VN" w:eastAsia="vi-VN" w:bidi="th-TH"/>
        </w:rPr>
        <w:t xml:space="preserve">investigated </w:t>
      </w:r>
      <w:r w:rsidRPr="00A1670C">
        <w:rPr>
          <w:bCs/>
          <w:sz w:val="26"/>
          <w:szCs w:val="26"/>
          <w:lang w:eastAsia="vi-VN" w:bidi="th-TH"/>
        </w:rPr>
        <w:t>to detemine and</w:t>
      </w:r>
      <w:r w:rsidRPr="00A1670C">
        <w:rPr>
          <w:bCs/>
          <w:sz w:val="26"/>
          <w:szCs w:val="26"/>
          <w:lang w:val="vi-VN" w:eastAsia="vi-VN" w:bidi="th-TH"/>
        </w:rPr>
        <w:t xml:space="preserve"> characterize</w:t>
      </w:r>
      <w:r w:rsidRPr="00A1670C">
        <w:rPr>
          <w:bCs/>
          <w:sz w:val="26"/>
          <w:szCs w:val="26"/>
          <w:lang w:eastAsia="vi-VN" w:bidi="th-TH"/>
        </w:rPr>
        <w:t xml:space="preserve"> appropriate materials</w:t>
      </w:r>
      <w:r w:rsidRPr="00A1670C">
        <w:rPr>
          <w:bCs/>
          <w:sz w:val="26"/>
          <w:szCs w:val="26"/>
          <w:lang w:val="vi-VN" w:eastAsia="vi-VN" w:bidi="th-TH"/>
        </w:rPr>
        <w:t xml:space="preserve">. </w:t>
      </w:r>
      <w:r w:rsidRPr="00A1670C">
        <w:rPr>
          <w:bCs/>
          <w:sz w:val="26"/>
          <w:szCs w:val="26"/>
          <w:lang w:eastAsia="vi-VN" w:bidi="th-TH"/>
        </w:rPr>
        <w:t xml:space="preserve">Through </w:t>
      </w:r>
      <w:r w:rsidRPr="00A1670C">
        <w:rPr>
          <w:bCs/>
          <w:sz w:val="26"/>
          <w:szCs w:val="26"/>
          <w:lang w:val="vi-VN" w:eastAsia="vi-VN" w:bidi="th-TH"/>
        </w:rPr>
        <w:t>FE</w:t>
      </w:r>
      <w:r w:rsidRPr="00A1670C">
        <w:rPr>
          <w:rFonts w:eastAsia="Symbol"/>
          <w:bCs/>
          <w:sz w:val="26"/>
          <w:szCs w:val="26"/>
          <w:lang w:val="vi-VN" w:eastAsia="vi-VN" w:bidi="th-TH"/>
        </w:rPr>
        <w:t>-</w:t>
      </w:r>
      <w:r w:rsidRPr="00A1670C">
        <w:rPr>
          <w:bCs/>
          <w:sz w:val="26"/>
          <w:szCs w:val="26"/>
          <w:lang w:val="vi-VN" w:eastAsia="vi-VN" w:bidi="th-TH"/>
        </w:rPr>
        <w:t>SEM results</w:t>
      </w:r>
      <w:r w:rsidRPr="00A1670C">
        <w:rPr>
          <w:bCs/>
          <w:sz w:val="26"/>
          <w:szCs w:val="26"/>
          <w:lang w:eastAsia="vi-VN" w:bidi="th-TH"/>
        </w:rPr>
        <w:t>, it</w:t>
      </w:r>
      <w:r w:rsidRPr="00A1670C">
        <w:rPr>
          <w:bCs/>
          <w:sz w:val="26"/>
          <w:szCs w:val="26"/>
          <w:lang w:val="vi-VN" w:eastAsia="vi-VN" w:bidi="th-TH"/>
        </w:rPr>
        <w:t xml:space="preserve"> show</w:t>
      </w:r>
      <w:r w:rsidRPr="00A1670C">
        <w:rPr>
          <w:bCs/>
          <w:sz w:val="26"/>
          <w:szCs w:val="26"/>
          <w:lang w:eastAsia="vi-VN" w:bidi="th-TH"/>
        </w:rPr>
        <w:t>ed</w:t>
      </w:r>
      <w:r w:rsidRPr="00A1670C">
        <w:rPr>
          <w:bCs/>
          <w:sz w:val="26"/>
          <w:szCs w:val="26"/>
          <w:lang w:val="vi-VN" w:eastAsia="vi-VN" w:bidi="th-TH"/>
        </w:rPr>
        <w:t xml:space="preserve"> that suitable synthesis conditions for: HN-Se</w:t>
      </w:r>
      <w:r w:rsidRPr="00A1670C">
        <w:rPr>
          <w:bCs/>
          <w:sz w:val="26"/>
          <w:szCs w:val="26"/>
          <w:lang w:eastAsia="vi-VN" w:bidi="th-TH"/>
        </w:rPr>
        <w:t xml:space="preserve"> are</w:t>
      </w:r>
      <w:r w:rsidRPr="00A1670C">
        <w:rPr>
          <w:bCs/>
          <w:sz w:val="26"/>
          <w:szCs w:val="26"/>
          <w:lang w:val="vi-VN" w:eastAsia="vi-VN" w:bidi="th-TH"/>
        </w:rPr>
        <w:t xml:space="preserve"> 90°C, time 60</w:t>
      </w:r>
      <w:r w:rsidRPr="00A1670C">
        <w:rPr>
          <w:bCs/>
          <w:sz w:val="26"/>
          <w:szCs w:val="26"/>
          <w:lang w:eastAsia="vi-VN" w:bidi="th-TH"/>
        </w:rPr>
        <w:t> </w:t>
      </w:r>
      <w:r w:rsidRPr="00A1670C">
        <w:rPr>
          <w:bCs/>
          <w:sz w:val="26"/>
          <w:szCs w:val="26"/>
          <w:lang w:val="vi-VN" w:eastAsia="vi-VN" w:bidi="th-TH"/>
        </w:rPr>
        <w:t>minutes, and extraction volume ratio HN:Na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2</w:t>
      </w:r>
      <w:r w:rsidRPr="00A1670C">
        <w:rPr>
          <w:bCs/>
          <w:sz w:val="26"/>
          <w:szCs w:val="26"/>
          <w:lang w:val="vi-VN" w:eastAsia="vi-VN" w:bidi="th-TH"/>
        </w:rPr>
        <w:t>SeO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3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>are</w:t>
      </w:r>
      <w:r w:rsidRPr="00A1670C">
        <w:rPr>
          <w:bCs/>
          <w:sz w:val="26"/>
          <w:szCs w:val="26"/>
          <w:lang w:val="vi-VN" w:eastAsia="vi-VN" w:bidi="th-TH"/>
        </w:rPr>
        <w:t xml:space="preserve"> 1:1 (HN-Se-</w:t>
      </w:r>
      <w:r w:rsidRPr="00A1670C">
        <w:rPr>
          <w:bCs/>
          <w:sz w:val="26"/>
          <w:szCs w:val="26"/>
          <w:lang w:eastAsia="vi-VN" w:bidi="th-TH"/>
        </w:rPr>
        <w:t>12</w:t>
      </w:r>
      <w:r w:rsidRPr="00A1670C">
        <w:rPr>
          <w:bCs/>
          <w:sz w:val="26"/>
          <w:szCs w:val="26"/>
          <w:lang w:val="vi-VN" w:eastAsia="vi-VN" w:bidi="th-TH"/>
        </w:rPr>
        <w:t xml:space="preserve">); OI-Se </w:t>
      </w:r>
      <w:r w:rsidRPr="00A1670C">
        <w:rPr>
          <w:bCs/>
          <w:sz w:val="26"/>
          <w:szCs w:val="26"/>
          <w:lang w:eastAsia="vi-VN" w:bidi="th-TH"/>
        </w:rPr>
        <w:t>are</w:t>
      </w:r>
      <w:r w:rsidRPr="00A1670C">
        <w:rPr>
          <w:bCs/>
          <w:sz w:val="26"/>
          <w:szCs w:val="26"/>
          <w:lang w:val="vi-VN" w:eastAsia="vi-VN" w:bidi="th-TH"/>
        </w:rPr>
        <w:t xml:space="preserve"> 130°C for 90 min, and OI:Na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2</w:t>
      </w:r>
      <w:r w:rsidRPr="00A1670C">
        <w:rPr>
          <w:bCs/>
          <w:sz w:val="26"/>
          <w:szCs w:val="26"/>
          <w:lang w:val="vi-VN" w:eastAsia="vi-VN" w:bidi="th-TH"/>
        </w:rPr>
        <w:t>SeO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3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>are</w:t>
      </w:r>
      <w:r w:rsidRPr="00A1670C">
        <w:rPr>
          <w:bCs/>
          <w:sz w:val="26"/>
          <w:szCs w:val="26"/>
          <w:lang w:val="vi-VN" w:eastAsia="vi-VN" w:bidi="th-TH"/>
        </w:rPr>
        <w:t xml:space="preserve"> 1:2 (OI-Se-13); and TC-Se </w:t>
      </w:r>
      <w:r w:rsidRPr="00A1670C">
        <w:rPr>
          <w:bCs/>
          <w:sz w:val="26"/>
          <w:szCs w:val="26"/>
          <w:lang w:eastAsia="vi-VN" w:bidi="th-TH"/>
        </w:rPr>
        <w:t>are</w:t>
      </w:r>
      <w:r w:rsidRPr="00A1670C">
        <w:rPr>
          <w:bCs/>
          <w:sz w:val="26"/>
          <w:szCs w:val="26"/>
          <w:lang w:val="vi-VN" w:eastAsia="vi-VN" w:bidi="th-TH"/>
        </w:rPr>
        <w:t xml:space="preserve"> 100°C, 120 min, TC:Na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2</w:t>
      </w:r>
      <w:r w:rsidRPr="00A1670C">
        <w:rPr>
          <w:bCs/>
          <w:sz w:val="26"/>
          <w:szCs w:val="26"/>
          <w:lang w:val="vi-VN" w:eastAsia="vi-VN" w:bidi="th-TH"/>
        </w:rPr>
        <w:t>SeO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3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>are</w:t>
      </w:r>
      <w:r w:rsidRPr="00A1670C">
        <w:rPr>
          <w:bCs/>
          <w:sz w:val="26"/>
          <w:szCs w:val="26"/>
          <w:lang w:val="vi-VN" w:eastAsia="vi-VN" w:bidi="th-TH"/>
        </w:rPr>
        <w:t xml:space="preserve"> 1:2 (TC-Se-14). Modern methods </w:t>
      </w:r>
      <w:r w:rsidRPr="00A1670C">
        <w:rPr>
          <w:bCs/>
          <w:sz w:val="26"/>
          <w:szCs w:val="26"/>
          <w:lang w:eastAsia="vi-VN" w:bidi="th-TH"/>
        </w:rPr>
        <w:t>we</w:t>
      </w:r>
      <w:r w:rsidRPr="00A1670C">
        <w:rPr>
          <w:bCs/>
          <w:sz w:val="26"/>
          <w:szCs w:val="26"/>
          <w:lang w:val="vi-VN" w:eastAsia="vi-VN" w:bidi="th-TH"/>
        </w:rPr>
        <w:t xml:space="preserve">re used to analyze the </w:t>
      </w:r>
      <w:r w:rsidRPr="00A1670C">
        <w:rPr>
          <w:bCs/>
          <w:sz w:val="26"/>
          <w:szCs w:val="26"/>
          <w:lang w:eastAsia="vi-VN" w:bidi="th-TH"/>
        </w:rPr>
        <w:t>c</w:t>
      </w:r>
      <w:r w:rsidRPr="00A1670C">
        <w:rPr>
          <w:bCs/>
          <w:sz w:val="26"/>
          <w:szCs w:val="26"/>
          <w:lang w:val="vi-VN" w:eastAsia="vi-VN" w:bidi="th-TH"/>
        </w:rPr>
        <w:t>haracteristics of suitable materials such as field emission scanning electron microscope (FE</w:t>
      </w:r>
      <w:r w:rsidRPr="00A1670C">
        <w:rPr>
          <w:rFonts w:eastAsia="Symbol"/>
          <w:bCs/>
          <w:sz w:val="26"/>
          <w:szCs w:val="26"/>
          <w:lang w:val="vi-VN" w:eastAsia="vi-VN" w:bidi="th-TH"/>
        </w:rPr>
        <w:t>-</w:t>
      </w:r>
      <w:r w:rsidRPr="00A1670C">
        <w:rPr>
          <w:bCs/>
          <w:sz w:val="26"/>
          <w:szCs w:val="26"/>
          <w:lang w:val="vi-VN" w:eastAsia="vi-VN" w:bidi="th-TH"/>
        </w:rPr>
        <w:t>SEM), ultraviolet-visible absorption spectroscopy (UV</w:t>
      </w:r>
      <w:r w:rsidRPr="00A1670C">
        <w:rPr>
          <w:rFonts w:eastAsia="Symbol"/>
          <w:bCs/>
          <w:sz w:val="26"/>
          <w:szCs w:val="26"/>
          <w:lang w:val="vi-VN" w:eastAsia="vi-VN" w:bidi="th-TH"/>
        </w:rPr>
        <w:t>-</w:t>
      </w:r>
      <w:r w:rsidRPr="00A1670C">
        <w:rPr>
          <w:bCs/>
          <w:sz w:val="26"/>
          <w:szCs w:val="26"/>
          <w:lang w:val="vi-VN" w:eastAsia="vi-VN" w:bidi="th-TH"/>
        </w:rPr>
        <w:t>vis), infrared spectroscopy Fourier transform (FTIR), X-ray diffraction (XRD), X-ray energy dispersive spectroscopy (EDS), zeta potential</w:t>
      </w:r>
      <w:r w:rsidRPr="00A1670C">
        <w:rPr>
          <w:bCs/>
          <w:sz w:val="26"/>
          <w:szCs w:val="26"/>
          <w:lang w:eastAsia="vi-VN" w:bidi="th-TH"/>
        </w:rPr>
        <w:t>, and inductively coupled plasma optical emission spectrometry (ICP</w:t>
      </w:r>
      <w:r w:rsidRPr="00A1670C">
        <w:rPr>
          <w:rFonts w:eastAsia="Symbol"/>
          <w:bCs/>
          <w:sz w:val="26"/>
          <w:szCs w:val="26"/>
          <w:lang w:val="vi-VN" w:eastAsia="vi-VN" w:bidi="th-TH"/>
        </w:rPr>
        <w:t>-</w:t>
      </w:r>
      <w:r w:rsidRPr="00A1670C">
        <w:rPr>
          <w:bCs/>
          <w:sz w:val="26"/>
          <w:szCs w:val="26"/>
          <w:lang w:eastAsia="vi-VN" w:bidi="th-TH"/>
        </w:rPr>
        <w:t>OES)</w:t>
      </w:r>
      <w:r w:rsidRPr="00A1670C">
        <w:rPr>
          <w:bCs/>
          <w:sz w:val="26"/>
          <w:szCs w:val="26"/>
          <w:lang w:val="vi-VN" w:eastAsia="vi-VN" w:bidi="th-TH"/>
        </w:rPr>
        <w:t xml:space="preserve">. </w:t>
      </w:r>
      <w:r w:rsidRPr="00A1670C">
        <w:rPr>
          <w:bCs/>
          <w:sz w:val="26"/>
          <w:szCs w:val="26"/>
          <w:lang w:eastAsia="vi-VN" w:bidi="th-TH"/>
        </w:rPr>
        <w:t>The analysis results show that HN-Se-12</w:t>
      </w:r>
      <w:r w:rsidRPr="00A1670C">
        <w:rPr>
          <w:bCs/>
          <w:sz w:val="26"/>
          <w:szCs w:val="26"/>
          <w:lang w:val="vi-VN" w:eastAsia="vi-VN" w:bidi="th-TH"/>
        </w:rPr>
        <w:t xml:space="preserve"> and OI-Se-13 </w:t>
      </w:r>
      <w:r w:rsidRPr="00A1670C">
        <w:rPr>
          <w:bCs/>
          <w:sz w:val="26"/>
          <w:szCs w:val="26"/>
          <w:lang w:eastAsia="vi-VN" w:bidi="th-TH"/>
        </w:rPr>
        <w:t>possessed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>the</w:t>
      </w:r>
      <w:r w:rsidRPr="00A1670C">
        <w:rPr>
          <w:bCs/>
          <w:sz w:val="26"/>
          <w:szCs w:val="26"/>
          <w:lang w:val="vi-VN" w:eastAsia="vi-VN" w:bidi="th-TH"/>
        </w:rPr>
        <w:t xml:space="preserve"> spherical shape, </w:t>
      </w:r>
      <w:r w:rsidRPr="00A1670C">
        <w:rPr>
          <w:bCs/>
          <w:sz w:val="26"/>
          <w:szCs w:val="26"/>
          <w:lang w:eastAsia="vi-VN" w:bidi="th-TH"/>
        </w:rPr>
        <w:t>while</w:t>
      </w:r>
      <w:r w:rsidRPr="00A1670C">
        <w:rPr>
          <w:bCs/>
          <w:sz w:val="26"/>
          <w:szCs w:val="26"/>
          <w:lang w:val="vi-VN" w:eastAsia="vi-VN" w:bidi="th-TH"/>
        </w:rPr>
        <w:t xml:space="preserve"> TC-Se-14 </w:t>
      </w:r>
      <w:r w:rsidRPr="00A1670C">
        <w:rPr>
          <w:bCs/>
          <w:sz w:val="26"/>
          <w:szCs w:val="26"/>
          <w:lang w:eastAsia="vi-VN" w:bidi="th-TH"/>
        </w:rPr>
        <w:t>involved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>simultaneously both</w:t>
      </w:r>
      <w:r w:rsidRPr="00A1670C">
        <w:rPr>
          <w:bCs/>
          <w:sz w:val="26"/>
          <w:szCs w:val="26"/>
          <w:lang w:val="vi-VN" w:eastAsia="vi-VN" w:bidi="th-TH"/>
        </w:rPr>
        <w:t xml:space="preserve"> spherical and rod</w:t>
      </w:r>
      <w:r w:rsidRPr="00A1670C">
        <w:rPr>
          <w:bCs/>
          <w:sz w:val="26"/>
          <w:szCs w:val="26"/>
          <w:lang w:eastAsia="vi-VN" w:bidi="th-TH"/>
        </w:rPr>
        <w:t xml:space="preserve"> shapes;</w:t>
      </w:r>
      <w:r w:rsidRPr="00A1670C">
        <w:rPr>
          <w:bCs/>
          <w:sz w:val="26"/>
          <w:szCs w:val="26"/>
          <w:lang w:val="vi-VN" w:eastAsia="vi-VN" w:bidi="th-TH"/>
        </w:rPr>
        <w:t xml:space="preserve"> diameters of the three materials </w:t>
      </w:r>
      <w:r w:rsidRPr="00A1670C">
        <w:rPr>
          <w:bCs/>
          <w:sz w:val="26"/>
          <w:szCs w:val="26"/>
          <w:lang w:eastAsia="vi-VN" w:bidi="th-TH"/>
        </w:rPr>
        <w:t xml:space="preserve">were in a </w:t>
      </w:r>
      <w:r w:rsidRPr="00A1670C">
        <w:rPr>
          <w:bCs/>
          <w:sz w:val="26"/>
          <w:szCs w:val="26"/>
          <w:lang w:val="vi-VN" w:eastAsia="vi-VN" w:bidi="th-TH"/>
        </w:rPr>
        <w:t xml:space="preserve">range </w:t>
      </w:r>
      <w:r w:rsidRPr="00A1670C">
        <w:rPr>
          <w:bCs/>
          <w:sz w:val="26"/>
          <w:szCs w:val="26"/>
          <w:lang w:eastAsia="vi-VN" w:bidi="th-TH"/>
        </w:rPr>
        <w:t>of</w:t>
      </w:r>
      <w:r w:rsidRPr="00A1670C">
        <w:rPr>
          <w:bCs/>
          <w:sz w:val="26"/>
          <w:szCs w:val="26"/>
          <w:lang w:val="vi-VN" w:eastAsia="vi-VN" w:bidi="th-TH"/>
        </w:rPr>
        <w:t xml:space="preserve"> 100 </w:t>
      </w:r>
      <w:r w:rsidRPr="00A1670C">
        <w:rPr>
          <w:bCs/>
          <w:sz w:val="26"/>
          <w:szCs w:val="26"/>
          <w:lang w:val="vi-VN" w:eastAsia="vi-VN" w:bidi="th-TH"/>
        </w:rPr>
        <w:sym w:font="Symbol" w:char="F02D"/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br/>
      </w:r>
      <w:r w:rsidRPr="00A1670C">
        <w:rPr>
          <w:bCs/>
          <w:sz w:val="26"/>
          <w:szCs w:val="26"/>
          <w:lang w:val="vi-VN" w:eastAsia="vi-VN" w:bidi="th-TH"/>
        </w:rPr>
        <w:t xml:space="preserve">500 nm. In addition, the antibacterial ability of these three Se materials was investigated by the agar disk diffusion method with Gram-positive bacteria </w:t>
      </w:r>
      <w:r w:rsidRPr="00A1670C">
        <w:rPr>
          <w:bCs/>
          <w:sz w:val="26"/>
          <w:szCs w:val="26"/>
          <w:lang w:eastAsia="vi-VN" w:bidi="th-TH"/>
        </w:rPr>
        <w:t>(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 xml:space="preserve">Staphylococcus aureus </w:t>
      </w:r>
      <w:r w:rsidRPr="00A1670C">
        <w:rPr>
          <w:bCs/>
          <w:sz w:val="26"/>
          <w:szCs w:val="26"/>
          <w:lang w:val="vi-VN" w:eastAsia="vi-VN" w:bidi="th-TH"/>
        </w:rPr>
        <w:t>(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S. aureus</w:t>
      </w:r>
      <w:r w:rsidRPr="00A1670C">
        <w:rPr>
          <w:bCs/>
          <w:sz w:val="26"/>
          <w:szCs w:val="26"/>
          <w:lang w:val="vi-VN" w:eastAsia="vi-VN" w:bidi="th-TH"/>
        </w:rPr>
        <w:t>)</w:t>
      </w:r>
      <w:r w:rsidRPr="00A1670C">
        <w:rPr>
          <w:bCs/>
          <w:sz w:val="26"/>
          <w:szCs w:val="26"/>
          <w:lang w:eastAsia="vi-VN" w:bidi="th-TH"/>
        </w:rPr>
        <w:t>)</w:t>
      </w:r>
      <w:r w:rsidRPr="00A1670C">
        <w:rPr>
          <w:bCs/>
          <w:sz w:val="26"/>
          <w:szCs w:val="26"/>
          <w:lang w:val="vi-VN" w:eastAsia="vi-VN" w:bidi="th-TH"/>
        </w:rPr>
        <w:t xml:space="preserve">, Gram-negative bacteria </w:t>
      </w:r>
      <w:r w:rsidRPr="00A1670C">
        <w:rPr>
          <w:bCs/>
          <w:sz w:val="26"/>
          <w:szCs w:val="26"/>
          <w:lang w:eastAsia="vi-VN" w:bidi="th-TH"/>
        </w:rPr>
        <w:t>(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 xml:space="preserve">Pseudomonas aeruginosa </w:t>
      </w:r>
      <w:r w:rsidRPr="00A1670C">
        <w:rPr>
          <w:bCs/>
          <w:sz w:val="26"/>
          <w:szCs w:val="26"/>
          <w:lang w:val="vi-VN" w:eastAsia="vi-VN" w:bidi="th-TH"/>
        </w:rPr>
        <w:t>(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P. aeruginosa</w:t>
      </w:r>
      <w:r w:rsidRPr="00A1670C">
        <w:rPr>
          <w:bCs/>
          <w:sz w:val="26"/>
          <w:szCs w:val="26"/>
          <w:lang w:val="vi-VN" w:eastAsia="vi-VN" w:bidi="th-TH"/>
        </w:rPr>
        <w:t>)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 xml:space="preserve">, </w:t>
      </w:r>
      <w:r w:rsidRPr="00A1670C">
        <w:rPr>
          <w:bCs/>
          <w:sz w:val="26"/>
          <w:szCs w:val="26"/>
          <w:lang w:val="vi-VN" w:eastAsia="vi-VN" w:bidi="th-TH"/>
        </w:rPr>
        <w:t xml:space="preserve">and 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 xml:space="preserve">Escherichia coli </w:t>
      </w:r>
      <w:r w:rsidRPr="00A1670C">
        <w:rPr>
          <w:bCs/>
          <w:sz w:val="26"/>
          <w:szCs w:val="26"/>
          <w:lang w:val="vi-VN" w:eastAsia="vi-VN" w:bidi="th-TH"/>
        </w:rPr>
        <w:t>(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E. coli</w:t>
      </w:r>
      <w:r w:rsidRPr="00A1670C">
        <w:rPr>
          <w:bCs/>
          <w:sz w:val="26"/>
          <w:szCs w:val="26"/>
          <w:lang w:val="vi-VN" w:eastAsia="vi-VN" w:bidi="th-TH"/>
        </w:rPr>
        <w:t>)</w:t>
      </w:r>
      <w:r w:rsidRPr="00A1670C">
        <w:rPr>
          <w:bCs/>
          <w:sz w:val="26"/>
          <w:szCs w:val="26"/>
          <w:lang w:eastAsia="vi-VN" w:bidi="th-TH"/>
        </w:rPr>
        <w:t>) and method to poison cell</w:t>
      </w:r>
      <w:r w:rsidRPr="00A1670C">
        <w:rPr>
          <w:sz w:val="26"/>
          <w:szCs w:val="26"/>
        </w:rPr>
        <w:t xml:space="preserve">s (normal cells HEK-293) and liver </w:t>
      </w:r>
      <w:r w:rsidRPr="00A1670C">
        <w:rPr>
          <w:sz w:val="26"/>
          <w:szCs w:val="26"/>
        </w:rPr>
        <w:lastRenderedPageBreak/>
        <w:t xml:space="preserve">cancer cells (Hep-G2) </w:t>
      </w:r>
      <w:r w:rsidRPr="00A1670C">
        <w:rPr>
          <w:bCs/>
          <w:sz w:val="26"/>
          <w:szCs w:val="26"/>
          <w:lang w:eastAsia="vi-VN" w:bidi="th-TH"/>
        </w:rPr>
        <w:t>using reagent 3–[4,5–dimethylthiazol–2–yl]–2,5–diphenyl–</w:t>
      </w:r>
      <w:r w:rsidRPr="00A1670C">
        <w:rPr>
          <w:bCs/>
          <w:sz w:val="26"/>
          <w:szCs w:val="26"/>
          <w:lang w:eastAsia="vi-VN" w:bidi="th-TH"/>
        </w:rPr>
        <w:br/>
        <w:t>tetrazolium bromid (MTT)</w:t>
      </w:r>
      <w:r w:rsidRPr="00A1670C">
        <w:rPr>
          <w:bCs/>
          <w:sz w:val="26"/>
          <w:szCs w:val="26"/>
          <w:lang w:val="vi-VN" w:eastAsia="vi-VN" w:bidi="th-TH"/>
        </w:rPr>
        <w:t xml:space="preserve">. The results </w:t>
      </w:r>
      <w:r w:rsidRPr="00A1670C">
        <w:rPr>
          <w:bCs/>
          <w:sz w:val="26"/>
          <w:szCs w:val="26"/>
          <w:lang w:eastAsia="vi-VN" w:bidi="th-TH"/>
        </w:rPr>
        <w:t>indicated</w:t>
      </w:r>
      <w:r w:rsidRPr="00A1670C">
        <w:rPr>
          <w:bCs/>
          <w:sz w:val="26"/>
          <w:szCs w:val="26"/>
          <w:lang w:val="vi-VN" w:eastAsia="vi-VN" w:bidi="th-TH"/>
        </w:rPr>
        <w:t xml:space="preserve"> that </w:t>
      </w:r>
      <w:r w:rsidRPr="00A1670C">
        <w:rPr>
          <w:bCs/>
          <w:sz w:val="26"/>
          <w:szCs w:val="26"/>
          <w:lang w:eastAsia="vi-VN" w:bidi="th-TH"/>
        </w:rPr>
        <w:t>OI</w:t>
      </w:r>
      <w:r w:rsidRPr="00A1670C">
        <w:rPr>
          <w:bCs/>
          <w:sz w:val="26"/>
          <w:szCs w:val="26"/>
          <w:lang w:val="vi-VN" w:eastAsia="vi-VN" w:bidi="th-TH"/>
        </w:rPr>
        <w:t xml:space="preserve"> leaf extract </w:t>
      </w:r>
      <w:r w:rsidRPr="00A1670C">
        <w:rPr>
          <w:bCs/>
          <w:sz w:val="26"/>
          <w:szCs w:val="26"/>
          <w:lang w:eastAsia="vi-VN" w:bidi="th-TH"/>
        </w:rPr>
        <w:t>i</w:t>
      </w:r>
      <w:r w:rsidRPr="00A1670C">
        <w:rPr>
          <w:bCs/>
          <w:sz w:val="26"/>
          <w:szCs w:val="26"/>
          <w:lang w:val="vi-VN" w:eastAsia="vi-VN" w:bidi="th-TH"/>
        </w:rPr>
        <w:t xml:space="preserve">s the most suitable to synthesize Se with the highest antibacterial ability with antibacterial </w:t>
      </w:r>
      <w:r w:rsidRPr="00A1670C">
        <w:rPr>
          <w:bCs/>
          <w:sz w:val="26"/>
          <w:szCs w:val="26"/>
          <w:lang w:eastAsia="vi-VN" w:bidi="th-TH"/>
        </w:rPr>
        <w:t>zone</w:t>
      </w:r>
      <w:r w:rsidRPr="00A1670C">
        <w:rPr>
          <w:bCs/>
          <w:sz w:val="26"/>
          <w:szCs w:val="26"/>
          <w:lang w:val="vi-VN" w:eastAsia="vi-VN" w:bidi="th-TH"/>
        </w:rPr>
        <w:t xml:space="preserve"> diameters for 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S. aureus</w:t>
      </w:r>
      <w:r w:rsidRPr="00A1670C">
        <w:rPr>
          <w:bCs/>
          <w:sz w:val="26"/>
          <w:szCs w:val="26"/>
          <w:lang w:val="vi-VN" w:eastAsia="vi-VN" w:bidi="th-TH"/>
        </w:rPr>
        <w:t>,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 xml:space="preserve"> P. aeruginosa</w:t>
      </w:r>
      <w:r w:rsidRPr="00A1670C">
        <w:rPr>
          <w:bCs/>
          <w:sz w:val="26"/>
          <w:szCs w:val="26"/>
          <w:lang w:val="vi-VN" w:eastAsia="vi-VN" w:bidi="th-TH"/>
        </w:rPr>
        <w:t xml:space="preserve">, and 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E. coli</w:t>
      </w:r>
      <w:r w:rsidRPr="00A1670C">
        <w:rPr>
          <w:bCs/>
          <w:sz w:val="26"/>
          <w:szCs w:val="26"/>
          <w:lang w:val="vi-VN" w:eastAsia="vi-VN" w:bidi="th-TH"/>
        </w:rPr>
        <w:t xml:space="preserve"> of 28.66, respectively; 28.99; and 27.29 mm. </w:t>
      </w:r>
      <w:r w:rsidRPr="00A1670C">
        <w:rPr>
          <w:sz w:val="26"/>
          <w:szCs w:val="26"/>
        </w:rPr>
        <w:t>In addition, Se could induce liver cell toxicity at a concentration of 32 μg/mL.</w:t>
      </w:r>
      <w:r w:rsidRPr="00A1670C">
        <w:rPr>
          <w:bCs/>
          <w:sz w:val="26"/>
          <w:szCs w:val="26"/>
          <w:lang w:val="vi-VN" w:eastAsia="vi-VN" w:bidi="th-TH"/>
        </w:rPr>
        <w:t xml:space="preserve"> Therefore, OI-Se-13 material was </w:t>
      </w:r>
      <w:r w:rsidRPr="00A1670C">
        <w:rPr>
          <w:bCs/>
          <w:sz w:val="26"/>
          <w:szCs w:val="26"/>
          <w:lang w:eastAsia="vi-VN" w:bidi="th-TH"/>
        </w:rPr>
        <w:t>selected</w:t>
      </w:r>
      <w:r w:rsidRPr="00A1670C">
        <w:rPr>
          <w:bCs/>
          <w:sz w:val="26"/>
          <w:szCs w:val="26"/>
          <w:lang w:val="vi-VN" w:eastAsia="vi-VN" w:bidi="th-TH"/>
        </w:rPr>
        <w:t xml:space="preserve"> as a precursor to synthesize </w:t>
      </w:r>
      <w:r w:rsidRPr="00A1670C">
        <w:rPr>
          <w:bCs/>
          <w:sz w:val="26"/>
          <w:szCs w:val="26"/>
          <w:lang w:eastAsia="vi-VN" w:bidi="th-TH"/>
        </w:rPr>
        <w:t xml:space="preserve">the </w:t>
      </w:r>
      <w:r w:rsidRPr="00A1670C">
        <w:rPr>
          <w:bCs/>
          <w:sz w:val="26"/>
          <w:szCs w:val="26"/>
          <w:lang w:val="vi-VN" w:eastAsia="vi-VN" w:bidi="th-TH"/>
        </w:rPr>
        <w:t xml:space="preserve">SeGO </w:t>
      </w:r>
      <w:r w:rsidRPr="00A1670C">
        <w:rPr>
          <w:bCs/>
          <w:sz w:val="26"/>
          <w:szCs w:val="26"/>
          <w:lang w:eastAsia="vi-VN" w:bidi="th-TH"/>
        </w:rPr>
        <w:t>material</w:t>
      </w:r>
      <w:r w:rsidRPr="00A1670C">
        <w:rPr>
          <w:bCs/>
          <w:sz w:val="26"/>
          <w:szCs w:val="26"/>
          <w:lang w:val="vi-VN" w:eastAsia="vi-VN" w:bidi="th-TH"/>
        </w:rPr>
        <w:t>.</w:t>
      </w:r>
    </w:p>
    <w:p w14:paraId="49787658" w14:textId="77777777" w:rsidR="00A1670C" w:rsidRPr="00A1670C" w:rsidRDefault="00A1670C" w:rsidP="00A1670C">
      <w:pPr>
        <w:widowControl w:val="0"/>
        <w:ind w:firstLine="567"/>
        <w:jc w:val="both"/>
        <w:outlineLvl w:val="0"/>
        <w:rPr>
          <w:bCs/>
          <w:sz w:val="26"/>
          <w:szCs w:val="26"/>
          <w:lang w:eastAsia="vi-VN" w:bidi="th-TH"/>
        </w:rPr>
      </w:pPr>
      <w:r w:rsidRPr="00A1670C">
        <w:rPr>
          <w:b/>
          <w:sz w:val="26"/>
          <w:szCs w:val="26"/>
          <w:lang w:val="vi-VN" w:eastAsia="vi-VN" w:bidi="th-TH"/>
        </w:rPr>
        <w:t>SeGO</w:t>
      </w:r>
      <w:r w:rsidRPr="00A1670C">
        <w:rPr>
          <w:b/>
          <w:sz w:val="26"/>
          <w:szCs w:val="26"/>
          <w:lang w:eastAsia="vi-VN" w:bidi="th-TH"/>
        </w:rPr>
        <w:t xml:space="preserve"> materials</w:t>
      </w:r>
      <w:r w:rsidRPr="00A1670C">
        <w:rPr>
          <w:bCs/>
          <w:sz w:val="26"/>
          <w:szCs w:val="26"/>
          <w:lang w:val="vi-VN" w:eastAsia="vi-VN" w:bidi="th-TH"/>
        </w:rPr>
        <w:t>: Synthesized by</w:t>
      </w:r>
      <w:r w:rsidRPr="00A1670C">
        <w:rPr>
          <w:bCs/>
          <w:sz w:val="26"/>
          <w:szCs w:val="26"/>
          <w:lang w:eastAsia="vi-VN" w:bidi="th-TH"/>
        </w:rPr>
        <w:t xml:space="preserve"> the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i/>
          <w:sz w:val="26"/>
          <w:szCs w:val="26"/>
          <w:lang w:eastAsia="vi-VN" w:bidi="th-TH"/>
        </w:rPr>
        <w:t>ex-situ</w:t>
      </w:r>
      <w:r w:rsidRPr="00A1670C">
        <w:rPr>
          <w:bCs/>
          <w:sz w:val="26"/>
          <w:szCs w:val="26"/>
          <w:lang w:val="vi-VN" w:eastAsia="vi-VN" w:bidi="th-TH"/>
        </w:rPr>
        <w:t xml:space="preserve"> method </w:t>
      </w:r>
      <w:r w:rsidRPr="00A1670C">
        <w:rPr>
          <w:bCs/>
          <w:sz w:val="26"/>
          <w:szCs w:val="26"/>
          <w:lang w:eastAsia="vi-VN" w:bidi="th-TH"/>
        </w:rPr>
        <w:t xml:space="preserve">of the </w:t>
      </w:r>
      <w:r w:rsidRPr="00A1670C">
        <w:rPr>
          <w:bCs/>
          <w:sz w:val="26"/>
          <w:szCs w:val="26"/>
          <w:lang w:val="vi-VN" w:eastAsia="vi-VN" w:bidi="th-TH"/>
        </w:rPr>
        <w:t>OI-Se-13 (Se) and GO</w:t>
      </w:r>
      <w:r w:rsidRPr="00A1670C">
        <w:rPr>
          <w:bCs/>
          <w:sz w:val="26"/>
          <w:szCs w:val="26"/>
          <w:lang w:eastAsia="vi-VN" w:bidi="th-TH"/>
        </w:rPr>
        <w:t>, wherein,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>t</w:t>
      </w:r>
      <w:r w:rsidRPr="00A1670C">
        <w:rPr>
          <w:bCs/>
          <w:sz w:val="26"/>
          <w:szCs w:val="26"/>
          <w:lang w:val="vi-VN" w:eastAsia="vi-VN" w:bidi="th-TH"/>
        </w:rPr>
        <w:t xml:space="preserve">he </w:t>
      </w:r>
      <w:r w:rsidRPr="00A1670C">
        <w:rPr>
          <w:bCs/>
          <w:sz w:val="26"/>
          <w:szCs w:val="26"/>
          <w:lang w:eastAsia="vi-VN" w:bidi="th-TH"/>
        </w:rPr>
        <w:t>effects</w:t>
      </w:r>
      <w:r w:rsidRPr="00A1670C">
        <w:rPr>
          <w:bCs/>
          <w:sz w:val="26"/>
          <w:szCs w:val="26"/>
          <w:lang w:val="vi-VN" w:eastAsia="vi-VN" w:bidi="th-TH"/>
        </w:rPr>
        <w:t xml:space="preserve"> of </w:t>
      </w:r>
      <w:r w:rsidRPr="00A1670C">
        <w:rPr>
          <w:bCs/>
          <w:sz w:val="26"/>
          <w:szCs w:val="26"/>
          <w:lang w:eastAsia="vi-VN" w:bidi="th-TH"/>
        </w:rPr>
        <w:t xml:space="preserve">the </w:t>
      </w:r>
      <w:r w:rsidRPr="00A1670C">
        <w:rPr>
          <w:bCs/>
          <w:sz w:val="26"/>
          <w:szCs w:val="26"/>
          <w:lang w:val="vi-VN" w:eastAsia="vi-VN" w:bidi="th-TH"/>
        </w:rPr>
        <w:t xml:space="preserve">Se:GO ratio on the morphology of </w:t>
      </w:r>
      <w:r w:rsidRPr="00A1670C">
        <w:rPr>
          <w:bCs/>
          <w:sz w:val="26"/>
          <w:szCs w:val="26"/>
          <w:lang w:eastAsia="vi-VN" w:bidi="th-TH"/>
        </w:rPr>
        <w:t xml:space="preserve">the </w:t>
      </w:r>
      <w:r w:rsidRPr="00A1670C">
        <w:rPr>
          <w:bCs/>
          <w:sz w:val="26"/>
          <w:szCs w:val="26"/>
          <w:lang w:val="vi-VN" w:eastAsia="vi-VN" w:bidi="th-TH"/>
        </w:rPr>
        <w:t>SeGO w</w:t>
      </w:r>
      <w:r w:rsidRPr="00A1670C">
        <w:rPr>
          <w:bCs/>
          <w:sz w:val="26"/>
          <w:szCs w:val="26"/>
          <w:lang w:eastAsia="vi-VN" w:bidi="th-TH"/>
        </w:rPr>
        <w:t>ere</w:t>
      </w:r>
      <w:r w:rsidRPr="00A1670C">
        <w:rPr>
          <w:bCs/>
          <w:sz w:val="26"/>
          <w:szCs w:val="26"/>
          <w:lang w:val="vi-VN" w:eastAsia="vi-VN" w:bidi="th-TH"/>
        </w:rPr>
        <w:t xml:space="preserve"> investigated. </w:t>
      </w:r>
      <w:r w:rsidRPr="00A1670C">
        <w:rPr>
          <w:bCs/>
          <w:sz w:val="26"/>
          <w:szCs w:val="26"/>
          <w:lang w:eastAsia="vi-VN" w:bidi="th-TH"/>
        </w:rPr>
        <w:t>It can be observed</w:t>
      </w:r>
      <w:r w:rsidRPr="00A1670C">
        <w:rPr>
          <w:bCs/>
          <w:sz w:val="26"/>
          <w:szCs w:val="26"/>
          <w:lang w:val="vi-VN" w:eastAsia="vi-VN" w:bidi="th-TH"/>
        </w:rPr>
        <w:t xml:space="preserve"> that</w:t>
      </w:r>
      <w:r w:rsidRPr="00A1670C">
        <w:rPr>
          <w:bCs/>
          <w:sz w:val="26"/>
          <w:szCs w:val="26"/>
          <w:lang w:eastAsia="vi-VN" w:bidi="th-TH"/>
        </w:rPr>
        <w:t>, through FE</w:t>
      </w:r>
      <w:r w:rsidRPr="00A1670C">
        <w:rPr>
          <w:bCs/>
          <w:sz w:val="26"/>
          <w:szCs w:val="26"/>
          <w:lang w:val="vi-VN" w:eastAsia="vi-VN" w:bidi="th-TH"/>
        </w:rPr>
        <w:t>–</w:t>
      </w:r>
      <w:r w:rsidRPr="00A1670C">
        <w:rPr>
          <w:bCs/>
          <w:sz w:val="26"/>
          <w:szCs w:val="26"/>
          <w:lang w:eastAsia="vi-VN" w:bidi="th-TH"/>
        </w:rPr>
        <w:t>SEM images,</w:t>
      </w:r>
      <w:r w:rsidRPr="00A1670C">
        <w:rPr>
          <w:bCs/>
          <w:sz w:val="26"/>
          <w:szCs w:val="26"/>
          <w:lang w:val="vi-VN" w:eastAsia="vi-VN" w:bidi="th-TH"/>
        </w:rPr>
        <w:t xml:space="preserve"> with a Se:GO </w:t>
      </w:r>
      <w:r w:rsidRPr="00A1670C">
        <w:rPr>
          <w:bCs/>
          <w:sz w:val="26"/>
          <w:szCs w:val="26"/>
          <w:lang w:eastAsia="vi-VN" w:bidi="th-TH"/>
        </w:rPr>
        <w:t xml:space="preserve">volume </w:t>
      </w:r>
      <w:r w:rsidRPr="00A1670C">
        <w:rPr>
          <w:bCs/>
          <w:sz w:val="26"/>
          <w:szCs w:val="26"/>
          <w:lang w:val="vi-VN" w:eastAsia="vi-VN" w:bidi="th-TH"/>
        </w:rPr>
        <w:t xml:space="preserve">ratio of 1:2, the Se material with a diameter of 475 nm </w:t>
      </w:r>
      <w:r w:rsidRPr="00A1670C">
        <w:rPr>
          <w:bCs/>
          <w:sz w:val="26"/>
          <w:szCs w:val="26"/>
          <w:lang w:eastAsia="vi-VN" w:bidi="th-TH"/>
        </w:rPr>
        <w:t>wa</w:t>
      </w:r>
      <w:r w:rsidRPr="00A1670C">
        <w:rPr>
          <w:bCs/>
          <w:sz w:val="26"/>
          <w:szCs w:val="26"/>
          <w:lang w:val="vi-VN" w:eastAsia="vi-VN" w:bidi="th-TH"/>
        </w:rPr>
        <w:t xml:space="preserve">s evenly distributed on the GO substrate to </w:t>
      </w:r>
      <w:r w:rsidRPr="00A1670C">
        <w:rPr>
          <w:bCs/>
          <w:sz w:val="26"/>
          <w:szCs w:val="26"/>
          <w:lang w:eastAsia="vi-VN" w:bidi="th-TH"/>
        </w:rPr>
        <w:t>produce</w:t>
      </w:r>
      <w:r w:rsidRPr="00A1670C">
        <w:rPr>
          <w:bCs/>
          <w:sz w:val="26"/>
          <w:szCs w:val="26"/>
          <w:lang w:val="vi-VN" w:eastAsia="vi-VN" w:bidi="th-TH"/>
        </w:rPr>
        <w:t xml:space="preserve"> suitable SeGO (SeGO-3). </w:t>
      </w:r>
      <w:r w:rsidRPr="00A1670C">
        <w:rPr>
          <w:bCs/>
          <w:sz w:val="26"/>
          <w:szCs w:val="26"/>
          <w:lang w:eastAsia="vi-VN" w:bidi="th-TH"/>
        </w:rPr>
        <w:t>The c</w:t>
      </w:r>
      <w:r w:rsidRPr="00A1670C">
        <w:rPr>
          <w:bCs/>
          <w:sz w:val="26"/>
          <w:szCs w:val="26"/>
          <w:lang w:val="vi-VN" w:eastAsia="vi-VN" w:bidi="th-TH"/>
        </w:rPr>
        <w:t>haracterization of</w:t>
      </w:r>
      <w:r w:rsidRPr="00A1670C">
        <w:rPr>
          <w:bCs/>
          <w:sz w:val="26"/>
          <w:szCs w:val="26"/>
          <w:lang w:eastAsia="vi-VN" w:bidi="th-TH"/>
        </w:rPr>
        <w:t xml:space="preserve"> the</w:t>
      </w:r>
      <w:r w:rsidRPr="00A1670C">
        <w:rPr>
          <w:bCs/>
          <w:sz w:val="26"/>
          <w:szCs w:val="26"/>
          <w:lang w:val="vi-VN" w:eastAsia="vi-VN" w:bidi="th-TH"/>
        </w:rPr>
        <w:t xml:space="preserve"> SeGO-3 was analyzed by FE–SEM, FTIR, XRD, Raman spectrum, High-resolution </w:t>
      </w:r>
      <w:r w:rsidRPr="00A1670C">
        <w:rPr>
          <w:bCs/>
          <w:sz w:val="26"/>
          <w:szCs w:val="26"/>
          <w:lang w:eastAsia="vi-VN" w:bidi="th-TH"/>
        </w:rPr>
        <w:t>t</w:t>
      </w:r>
      <w:r w:rsidRPr="00A1670C">
        <w:rPr>
          <w:bCs/>
          <w:sz w:val="26"/>
          <w:szCs w:val="26"/>
          <w:lang w:val="vi-VN" w:eastAsia="vi-VN" w:bidi="th-TH"/>
        </w:rPr>
        <w:t xml:space="preserve">ransmission </w:t>
      </w:r>
      <w:r w:rsidRPr="00A1670C">
        <w:rPr>
          <w:bCs/>
          <w:sz w:val="26"/>
          <w:szCs w:val="26"/>
          <w:lang w:eastAsia="vi-VN" w:bidi="th-TH"/>
        </w:rPr>
        <w:t>e</w:t>
      </w:r>
      <w:r w:rsidRPr="00A1670C">
        <w:rPr>
          <w:bCs/>
          <w:sz w:val="26"/>
          <w:szCs w:val="26"/>
          <w:lang w:val="vi-VN" w:eastAsia="vi-VN" w:bidi="th-TH"/>
        </w:rPr>
        <w:t xml:space="preserve">lectron </w:t>
      </w:r>
      <w:r w:rsidRPr="00A1670C">
        <w:rPr>
          <w:bCs/>
          <w:sz w:val="26"/>
          <w:szCs w:val="26"/>
          <w:lang w:eastAsia="vi-VN" w:bidi="th-TH"/>
        </w:rPr>
        <w:t>m</w:t>
      </w:r>
      <w:r w:rsidRPr="00A1670C">
        <w:rPr>
          <w:bCs/>
          <w:sz w:val="26"/>
          <w:szCs w:val="26"/>
          <w:lang w:val="vi-VN" w:eastAsia="vi-VN" w:bidi="th-TH"/>
        </w:rPr>
        <w:t>icroscopyzeta potential</w:t>
      </w:r>
      <w:r w:rsidRPr="00A1670C">
        <w:rPr>
          <w:bCs/>
          <w:sz w:val="26"/>
          <w:szCs w:val="26"/>
          <w:lang w:eastAsia="vi-VN" w:bidi="th-TH"/>
        </w:rPr>
        <w:t xml:space="preserve"> (HR</w:t>
      </w:r>
      <w:r w:rsidRPr="00A1670C">
        <w:rPr>
          <w:bCs/>
          <w:sz w:val="26"/>
          <w:szCs w:val="26"/>
          <w:lang w:val="vi-VN" w:eastAsia="vi-VN" w:bidi="th-TH"/>
        </w:rPr>
        <w:t>–</w:t>
      </w:r>
      <w:r w:rsidRPr="00A1670C">
        <w:rPr>
          <w:bCs/>
          <w:sz w:val="26"/>
          <w:szCs w:val="26"/>
          <w:lang w:eastAsia="vi-VN" w:bidi="th-TH"/>
        </w:rPr>
        <w:t>TEM)</w:t>
      </w:r>
      <w:r w:rsidRPr="00A1670C">
        <w:rPr>
          <w:bCs/>
          <w:sz w:val="26"/>
          <w:szCs w:val="26"/>
          <w:lang w:val="vi-VN" w:eastAsia="vi-VN" w:bidi="th-TH"/>
        </w:rPr>
        <w:t>, EDS, zeta potential</w:t>
      </w:r>
      <w:r w:rsidRPr="00A1670C">
        <w:rPr>
          <w:bCs/>
          <w:sz w:val="26"/>
          <w:szCs w:val="26"/>
          <w:lang w:eastAsia="vi-VN" w:bidi="th-TH"/>
        </w:rPr>
        <w:t>,</w:t>
      </w:r>
      <w:r w:rsidRPr="00A1670C">
        <w:rPr>
          <w:bCs/>
          <w:sz w:val="26"/>
          <w:szCs w:val="26"/>
          <w:lang w:val="vi-VN" w:eastAsia="vi-VN" w:bidi="th-TH"/>
        </w:rPr>
        <w:t xml:space="preserve"> specific surface area by Brunauer–Emmett–Teller (BET) method, X-ray photoelectron spectroscopy (XPS)</w:t>
      </w:r>
      <w:r w:rsidRPr="00A1670C">
        <w:rPr>
          <w:bCs/>
          <w:sz w:val="26"/>
          <w:szCs w:val="26"/>
          <w:lang w:eastAsia="vi-VN" w:bidi="th-TH"/>
        </w:rPr>
        <w:t>, and ICP</w:t>
      </w:r>
      <w:r w:rsidRPr="00A1670C">
        <w:rPr>
          <w:rFonts w:eastAsia="Symbol"/>
          <w:bCs/>
          <w:sz w:val="26"/>
          <w:szCs w:val="26"/>
          <w:lang w:val="vi-VN" w:eastAsia="vi-VN" w:bidi="th-TH"/>
        </w:rPr>
        <w:t>-</w:t>
      </w:r>
      <w:r w:rsidRPr="00A1670C">
        <w:rPr>
          <w:bCs/>
          <w:sz w:val="26"/>
          <w:szCs w:val="26"/>
          <w:lang w:eastAsia="vi-VN" w:bidi="th-TH"/>
        </w:rPr>
        <w:t>OES</w:t>
      </w:r>
      <w:r w:rsidRPr="00A1670C">
        <w:rPr>
          <w:bCs/>
          <w:sz w:val="26"/>
          <w:szCs w:val="26"/>
          <w:lang w:val="vi-VN" w:eastAsia="vi-VN" w:bidi="th-TH"/>
        </w:rPr>
        <w:t>.</w:t>
      </w:r>
      <w:r w:rsidRPr="00A1670C">
        <w:rPr>
          <w:bCs/>
          <w:sz w:val="26"/>
          <w:szCs w:val="26"/>
          <w:lang w:eastAsia="vi-VN" w:bidi="th-TH"/>
        </w:rPr>
        <w:t xml:space="preserve"> On the other hand</w:t>
      </w:r>
      <w:r w:rsidRPr="00A1670C">
        <w:rPr>
          <w:bCs/>
          <w:sz w:val="26"/>
          <w:szCs w:val="26"/>
          <w:lang w:val="vi-VN" w:eastAsia="vi-VN" w:bidi="th-TH"/>
        </w:rPr>
        <w:t>, the biological activities of</w:t>
      </w:r>
      <w:r w:rsidRPr="00A1670C">
        <w:rPr>
          <w:bCs/>
          <w:sz w:val="26"/>
          <w:szCs w:val="26"/>
          <w:lang w:eastAsia="vi-VN" w:bidi="th-TH"/>
        </w:rPr>
        <w:t xml:space="preserve"> the</w:t>
      </w:r>
      <w:r w:rsidRPr="00A1670C">
        <w:rPr>
          <w:bCs/>
          <w:sz w:val="26"/>
          <w:szCs w:val="26"/>
          <w:lang w:val="vi-VN" w:eastAsia="vi-VN" w:bidi="th-TH"/>
        </w:rPr>
        <w:t xml:space="preserve"> SeGO-3</w:t>
      </w:r>
      <w:r w:rsidRPr="00A1670C">
        <w:rPr>
          <w:bCs/>
          <w:sz w:val="26"/>
          <w:szCs w:val="26"/>
          <w:lang w:eastAsia="vi-VN" w:bidi="th-TH"/>
        </w:rPr>
        <w:t>,</w:t>
      </w:r>
      <w:r w:rsidRPr="00A1670C">
        <w:rPr>
          <w:bCs/>
          <w:sz w:val="26"/>
          <w:szCs w:val="26"/>
          <w:lang w:val="vi-VN" w:eastAsia="vi-VN" w:bidi="th-TH"/>
        </w:rPr>
        <w:t xml:space="preserve"> including antibacterial, cytotoxic</w:t>
      </w:r>
      <w:r w:rsidRPr="00A1670C">
        <w:rPr>
          <w:bCs/>
          <w:sz w:val="26"/>
          <w:szCs w:val="26"/>
          <w:lang w:eastAsia="vi-VN" w:bidi="th-TH"/>
        </w:rPr>
        <w:t>ity</w:t>
      </w:r>
      <w:r w:rsidRPr="00A1670C">
        <w:rPr>
          <w:bCs/>
          <w:sz w:val="26"/>
          <w:szCs w:val="26"/>
          <w:lang w:val="vi-VN" w:eastAsia="vi-VN" w:bidi="th-TH"/>
        </w:rPr>
        <w:t xml:space="preserve">, antioxidant, and 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α</w:t>
      </w:r>
      <w:r w:rsidRPr="00A1670C">
        <w:rPr>
          <w:bCs/>
          <w:sz w:val="26"/>
          <w:szCs w:val="26"/>
          <w:lang w:val="vi-VN" w:eastAsia="vi-VN" w:bidi="th-TH"/>
        </w:rPr>
        <w:t>–glucosidase enzyme inhibition</w:t>
      </w:r>
      <w:r w:rsidRPr="00A1670C">
        <w:rPr>
          <w:bCs/>
          <w:sz w:val="26"/>
          <w:szCs w:val="26"/>
          <w:lang w:eastAsia="vi-VN" w:bidi="th-TH"/>
        </w:rPr>
        <w:t>,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br/>
      </w:r>
      <w:r w:rsidRPr="00A1670C">
        <w:rPr>
          <w:bCs/>
          <w:sz w:val="26"/>
          <w:szCs w:val="26"/>
          <w:lang w:val="vi-VN" w:eastAsia="vi-VN" w:bidi="th-TH"/>
        </w:rPr>
        <w:t xml:space="preserve">were </w:t>
      </w:r>
      <w:r w:rsidRPr="00A1670C">
        <w:rPr>
          <w:bCs/>
          <w:sz w:val="26"/>
          <w:szCs w:val="26"/>
          <w:lang w:eastAsia="vi-VN" w:bidi="th-TH"/>
        </w:rPr>
        <w:t>examin</w:t>
      </w:r>
      <w:r w:rsidRPr="00A1670C">
        <w:rPr>
          <w:bCs/>
          <w:sz w:val="26"/>
          <w:szCs w:val="26"/>
          <w:lang w:val="vi-VN" w:eastAsia="vi-VN" w:bidi="th-TH"/>
        </w:rPr>
        <w:t xml:space="preserve">ed by measuring optical density (OD), MTT, free radical scavenging, </w:t>
      </w:r>
      <w:r w:rsidRPr="00A1670C">
        <w:rPr>
          <w:bCs/>
          <w:sz w:val="26"/>
          <w:szCs w:val="26"/>
          <w:lang w:eastAsia="vi-VN" w:bidi="th-TH"/>
        </w:rPr>
        <w:br/>
      </w:r>
      <w:r w:rsidRPr="00A1670C">
        <w:rPr>
          <w:bCs/>
          <w:sz w:val="26"/>
          <w:szCs w:val="26"/>
          <w:lang w:val="vi-VN" w:eastAsia="vi-VN" w:bidi="th-TH"/>
        </w:rPr>
        <w:t xml:space="preserve">and albumin inhibition. </w:t>
      </w:r>
      <w:r w:rsidRPr="00A1670C">
        <w:rPr>
          <w:bCs/>
          <w:sz w:val="26"/>
          <w:szCs w:val="26"/>
          <w:lang w:eastAsia="vi-VN" w:bidi="th-TH"/>
        </w:rPr>
        <w:t>Resultantly, it can be observed</w:t>
      </w:r>
      <w:r w:rsidRPr="00A1670C">
        <w:rPr>
          <w:bCs/>
          <w:sz w:val="26"/>
          <w:szCs w:val="26"/>
          <w:lang w:val="vi-VN" w:eastAsia="vi-VN" w:bidi="th-TH"/>
        </w:rPr>
        <w:t xml:space="preserve"> that the highest </w:t>
      </w:r>
      <w:r w:rsidRPr="00A1670C">
        <w:rPr>
          <w:bCs/>
          <w:sz w:val="26"/>
          <w:szCs w:val="26"/>
          <w:lang w:eastAsia="vi-VN" w:bidi="th-TH"/>
        </w:rPr>
        <w:t>anti</w:t>
      </w:r>
      <w:r w:rsidRPr="00A1670C">
        <w:rPr>
          <w:bCs/>
          <w:sz w:val="26"/>
          <w:szCs w:val="26"/>
          <w:lang w:val="vi-VN" w:eastAsia="vi-VN" w:bidi="th-TH"/>
        </w:rPr>
        <w:t xml:space="preserve">bacterial </w:t>
      </w:r>
      <w:r w:rsidRPr="00A1670C">
        <w:rPr>
          <w:bCs/>
          <w:sz w:val="26"/>
          <w:szCs w:val="26"/>
          <w:lang w:eastAsia="vi-VN" w:bidi="th-TH"/>
        </w:rPr>
        <w:t>activity</w:t>
      </w:r>
      <w:r w:rsidRPr="00A1670C">
        <w:rPr>
          <w:bCs/>
          <w:sz w:val="26"/>
          <w:szCs w:val="26"/>
          <w:lang w:val="vi-VN" w:eastAsia="vi-VN" w:bidi="th-TH"/>
        </w:rPr>
        <w:t xml:space="preserve"> for 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S. aureus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t>wa</w:t>
      </w:r>
      <w:r w:rsidRPr="00A1670C">
        <w:rPr>
          <w:bCs/>
          <w:sz w:val="26"/>
          <w:szCs w:val="26"/>
          <w:lang w:val="vi-VN" w:eastAsia="vi-VN" w:bidi="th-TH"/>
        </w:rPr>
        <w:t xml:space="preserve">s 83 % and the weakest </w:t>
      </w:r>
      <w:r w:rsidRPr="00A1670C">
        <w:rPr>
          <w:bCs/>
          <w:sz w:val="26"/>
          <w:szCs w:val="26"/>
          <w:lang w:eastAsia="vi-VN" w:bidi="th-TH"/>
        </w:rPr>
        <w:t>wa</w:t>
      </w:r>
      <w:r w:rsidRPr="00A1670C">
        <w:rPr>
          <w:bCs/>
          <w:sz w:val="26"/>
          <w:szCs w:val="26"/>
          <w:lang w:val="vi-VN" w:eastAsia="vi-VN" w:bidi="th-TH"/>
        </w:rPr>
        <w:t xml:space="preserve">s </w:t>
      </w:r>
      <w:r w:rsidRPr="00A1670C">
        <w:rPr>
          <w:bCs/>
          <w:sz w:val="26"/>
          <w:szCs w:val="26"/>
          <w:lang w:eastAsia="vi-VN" w:bidi="th-TH"/>
        </w:rPr>
        <w:t xml:space="preserve">recorded </w:t>
      </w:r>
      <w:r w:rsidRPr="00A1670C">
        <w:rPr>
          <w:bCs/>
          <w:sz w:val="26"/>
          <w:szCs w:val="26"/>
          <w:lang w:val="vi-VN" w:eastAsia="vi-VN" w:bidi="th-TH"/>
        </w:rPr>
        <w:t>6 %</w:t>
      </w:r>
      <w:r w:rsidRPr="00A1670C">
        <w:rPr>
          <w:bCs/>
          <w:sz w:val="26"/>
          <w:szCs w:val="26"/>
          <w:lang w:eastAsia="vi-VN" w:bidi="th-TH"/>
        </w:rPr>
        <w:t xml:space="preserve"> in the case of 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 xml:space="preserve">E. </w:t>
      </w:r>
      <w:r w:rsidRPr="00A1670C">
        <w:rPr>
          <w:bCs/>
          <w:i/>
          <w:iCs/>
          <w:sz w:val="26"/>
          <w:szCs w:val="26"/>
          <w:lang w:eastAsia="vi-VN" w:bidi="th-TH"/>
        </w:rPr>
        <w:t>c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oli</w:t>
      </w:r>
      <w:r w:rsidRPr="00A1670C">
        <w:rPr>
          <w:bCs/>
          <w:sz w:val="26"/>
          <w:szCs w:val="26"/>
          <w:lang w:val="vi-VN" w:eastAsia="vi-VN" w:bidi="th-TH"/>
        </w:rPr>
        <w:t xml:space="preserve"> at material concentration of 256 μg/mL; </w:t>
      </w:r>
      <w:r w:rsidRPr="00A1670C">
        <w:rPr>
          <w:bCs/>
          <w:sz w:val="26"/>
          <w:szCs w:val="26"/>
          <w:lang w:eastAsia="vi-VN" w:bidi="th-TH"/>
        </w:rPr>
        <w:t>w</w:t>
      </w:r>
      <w:r w:rsidRPr="00A1670C">
        <w:rPr>
          <w:bCs/>
          <w:sz w:val="26"/>
          <w:szCs w:val="26"/>
          <w:lang w:val="vi-VN" w:eastAsia="vi-VN" w:bidi="th-TH"/>
        </w:rPr>
        <w:t>hen the concentration increases from 0</w:t>
      </w:r>
      <w:r w:rsidRPr="00A1670C">
        <w:rPr>
          <w:bCs/>
          <w:sz w:val="26"/>
          <w:szCs w:val="26"/>
          <w:lang w:eastAsia="vi-VN" w:bidi="th-TH"/>
        </w:rPr>
        <w:t xml:space="preserve"> to </w:t>
      </w:r>
      <w:r w:rsidRPr="00A1670C">
        <w:rPr>
          <w:bCs/>
          <w:sz w:val="26"/>
          <w:szCs w:val="26"/>
          <w:lang w:val="vi-VN" w:eastAsia="vi-VN" w:bidi="th-TH"/>
        </w:rPr>
        <w:t>250 μg/mL, the toxic effect on liver cancer cells (Hep–G2) and lung cancer cells (A549) g</w:t>
      </w:r>
      <w:r w:rsidRPr="00A1670C">
        <w:rPr>
          <w:bCs/>
          <w:sz w:val="26"/>
          <w:szCs w:val="26"/>
          <w:lang w:eastAsia="vi-VN" w:bidi="th-TH"/>
        </w:rPr>
        <w:t>ave</w:t>
      </w:r>
      <w:r w:rsidRPr="00A1670C">
        <w:rPr>
          <w:bCs/>
          <w:sz w:val="26"/>
          <w:szCs w:val="26"/>
          <w:lang w:val="vi-VN" w:eastAsia="vi-VN" w:bidi="th-TH"/>
        </w:rPr>
        <w:t xml:space="preserve"> an IC</w:t>
      </w:r>
      <w:r w:rsidRPr="00A1670C">
        <w:rPr>
          <w:bCs/>
          <w:sz w:val="26"/>
          <w:szCs w:val="26"/>
          <w:vertAlign w:val="subscript"/>
          <w:lang w:val="vi-VN" w:eastAsia="vi-VN" w:bidi="th-TH"/>
        </w:rPr>
        <w:t>50</w:t>
      </w:r>
      <w:r w:rsidRPr="00A1670C">
        <w:rPr>
          <w:bCs/>
          <w:sz w:val="26"/>
          <w:szCs w:val="26"/>
          <w:lang w:val="vi-VN" w:eastAsia="vi-VN" w:bidi="th-TH"/>
        </w:rPr>
        <w:t xml:space="preserve"> value of </w:t>
      </w:r>
      <w:r w:rsidRPr="00A1670C">
        <w:rPr>
          <w:bCs/>
          <w:sz w:val="26"/>
          <w:szCs w:val="26"/>
          <w:lang w:eastAsia="vi-VN" w:bidi="th-TH"/>
        </w:rPr>
        <w:t>1</w:t>
      </w:r>
      <w:r w:rsidRPr="00A1670C">
        <w:rPr>
          <w:bCs/>
          <w:sz w:val="26"/>
          <w:szCs w:val="26"/>
          <w:lang w:val="vi-VN" w:eastAsia="vi-VN" w:bidi="th-TH"/>
        </w:rPr>
        <w:t xml:space="preserve"> μg/mL but d</w:t>
      </w:r>
      <w:r w:rsidRPr="00A1670C">
        <w:rPr>
          <w:bCs/>
          <w:sz w:val="26"/>
          <w:szCs w:val="26"/>
          <w:lang w:eastAsia="vi-VN" w:bidi="th-TH"/>
        </w:rPr>
        <w:t>id</w:t>
      </w:r>
      <w:r w:rsidRPr="00A1670C">
        <w:rPr>
          <w:bCs/>
          <w:sz w:val="26"/>
          <w:szCs w:val="26"/>
          <w:lang w:val="vi-VN" w:eastAsia="vi-VN" w:bidi="th-TH"/>
        </w:rPr>
        <w:t xml:space="preserve"> not cause any effect to healthy cells HEK–293. Besides, the percentage</w:t>
      </w:r>
      <w:r w:rsidRPr="00A1670C">
        <w:rPr>
          <w:bCs/>
          <w:sz w:val="26"/>
          <w:szCs w:val="26"/>
          <w:lang w:eastAsia="vi-VN" w:bidi="th-TH"/>
        </w:rPr>
        <w:t>s</w:t>
      </w:r>
      <w:r w:rsidRPr="00A1670C">
        <w:rPr>
          <w:bCs/>
          <w:sz w:val="26"/>
          <w:szCs w:val="26"/>
          <w:lang w:val="vi-VN" w:eastAsia="vi-VN" w:bidi="th-TH"/>
        </w:rPr>
        <w:t xml:space="preserve"> of free radicals 2–diphenyl–1–picrylhydrazyl (DPPH) and 2,2'–azino–bis(3–ethylbenzothiazoline–6–sulfonic) (ABTS) </w:t>
      </w:r>
      <w:r w:rsidRPr="00A1670C">
        <w:rPr>
          <w:bCs/>
          <w:sz w:val="26"/>
          <w:szCs w:val="26"/>
          <w:lang w:eastAsia="vi-VN" w:bidi="th-TH"/>
        </w:rPr>
        <w:t xml:space="preserve">scavenging </w:t>
      </w:r>
      <w:r w:rsidRPr="00A1670C">
        <w:rPr>
          <w:bCs/>
          <w:sz w:val="26"/>
          <w:szCs w:val="26"/>
          <w:lang w:val="vi-VN" w:eastAsia="vi-VN" w:bidi="th-TH"/>
        </w:rPr>
        <w:t xml:space="preserve">of </w:t>
      </w:r>
      <w:r w:rsidRPr="00A1670C">
        <w:rPr>
          <w:bCs/>
          <w:sz w:val="26"/>
          <w:szCs w:val="26"/>
          <w:lang w:eastAsia="vi-VN" w:bidi="th-TH"/>
        </w:rPr>
        <w:t xml:space="preserve">the </w:t>
      </w:r>
      <w:r w:rsidRPr="00A1670C">
        <w:rPr>
          <w:bCs/>
          <w:sz w:val="26"/>
          <w:szCs w:val="26"/>
          <w:lang w:val="vi-VN" w:eastAsia="vi-VN" w:bidi="th-TH"/>
        </w:rPr>
        <w:t xml:space="preserve">SeGO-3 at 300 μg/mL </w:t>
      </w:r>
      <w:r w:rsidRPr="00A1670C">
        <w:rPr>
          <w:bCs/>
          <w:sz w:val="26"/>
          <w:szCs w:val="26"/>
          <w:lang w:eastAsia="vi-VN" w:bidi="th-TH"/>
        </w:rPr>
        <w:t>were</w:t>
      </w:r>
      <w:r w:rsidRPr="00A1670C">
        <w:rPr>
          <w:bCs/>
          <w:sz w:val="26"/>
          <w:szCs w:val="26"/>
          <w:lang w:val="vi-VN" w:eastAsia="vi-VN" w:bidi="th-TH"/>
        </w:rPr>
        <w:t xml:space="preserve"> 63.34 and 83.34</w:t>
      </w:r>
      <w:r w:rsidRPr="00A1670C">
        <w:rPr>
          <w:bCs/>
          <w:sz w:val="26"/>
          <w:szCs w:val="26"/>
          <w:lang w:eastAsia="vi-VN" w:bidi="th-TH"/>
        </w:rPr>
        <w:t> </w:t>
      </w:r>
      <w:r w:rsidRPr="00A1670C">
        <w:rPr>
          <w:bCs/>
          <w:sz w:val="26"/>
          <w:szCs w:val="26"/>
          <w:lang w:val="vi-VN" w:eastAsia="vi-VN" w:bidi="th-TH"/>
        </w:rPr>
        <w:t xml:space="preserve">%, respectively. </w:t>
      </w:r>
      <w:r w:rsidRPr="00A1670C">
        <w:rPr>
          <w:bCs/>
          <w:sz w:val="26"/>
          <w:szCs w:val="26"/>
          <w:lang w:eastAsia="vi-VN" w:bidi="th-TH"/>
        </w:rPr>
        <w:t>Besides</w:t>
      </w:r>
      <w:r w:rsidRPr="00A1670C">
        <w:rPr>
          <w:bCs/>
          <w:sz w:val="26"/>
          <w:szCs w:val="26"/>
          <w:lang w:val="vi-VN" w:eastAsia="vi-VN" w:bidi="th-TH"/>
        </w:rPr>
        <w:t xml:space="preserve">, at 256 μg/mL, </w:t>
      </w:r>
      <w:r w:rsidRPr="00A1670C">
        <w:rPr>
          <w:bCs/>
          <w:sz w:val="26"/>
          <w:szCs w:val="26"/>
          <w:lang w:eastAsia="vi-VN" w:bidi="th-TH"/>
        </w:rPr>
        <w:br/>
        <w:t xml:space="preserve">the </w:t>
      </w:r>
      <w:r w:rsidRPr="00A1670C">
        <w:rPr>
          <w:bCs/>
          <w:sz w:val="26"/>
          <w:szCs w:val="26"/>
          <w:lang w:val="vi-VN" w:eastAsia="vi-VN" w:bidi="th-TH"/>
        </w:rPr>
        <w:t>SeGO-3 ha</w:t>
      </w:r>
      <w:r w:rsidRPr="00A1670C">
        <w:rPr>
          <w:bCs/>
          <w:sz w:val="26"/>
          <w:szCs w:val="26"/>
          <w:lang w:eastAsia="vi-VN" w:bidi="th-TH"/>
        </w:rPr>
        <w:t>d</w:t>
      </w:r>
      <w:r w:rsidRPr="00A1670C">
        <w:rPr>
          <w:bCs/>
          <w:sz w:val="26"/>
          <w:szCs w:val="26"/>
          <w:lang w:val="vi-VN" w:eastAsia="vi-VN" w:bidi="th-TH"/>
        </w:rPr>
        <w:t xml:space="preserve"> the ability to inhibit 100</w:t>
      </w:r>
      <w:r w:rsidRPr="00A1670C">
        <w:rPr>
          <w:bCs/>
          <w:sz w:val="26"/>
          <w:szCs w:val="26"/>
          <w:lang w:eastAsia="vi-VN" w:bidi="th-TH"/>
        </w:rPr>
        <w:t> </w:t>
      </w:r>
      <w:r w:rsidRPr="00A1670C">
        <w:rPr>
          <w:bCs/>
          <w:sz w:val="26"/>
          <w:szCs w:val="26"/>
          <w:lang w:val="vi-VN" w:eastAsia="vi-VN" w:bidi="th-TH"/>
        </w:rPr>
        <w:t xml:space="preserve">% of the </w:t>
      </w:r>
      <w:r w:rsidRPr="00A1670C">
        <w:rPr>
          <w:bCs/>
          <w:i/>
          <w:iCs/>
          <w:sz w:val="26"/>
          <w:szCs w:val="26"/>
          <w:lang w:val="vi-VN" w:eastAsia="vi-VN" w:bidi="th-TH"/>
        </w:rPr>
        <w:t>α</w:t>
      </w:r>
      <w:r w:rsidRPr="00A1670C">
        <w:rPr>
          <w:bCs/>
          <w:sz w:val="26"/>
          <w:szCs w:val="26"/>
          <w:lang w:val="vi-VN" w:eastAsia="vi-VN" w:bidi="th-TH"/>
        </w:rPr>
        <w:t xml:space="preserve">-glucosidase enzyme that causes hyperglycemia. </w:t>
      </w:r>
      <w:r w:rsidRPr="00A1670C">
        <w:rPr>
          <w:bCs/>
          <w:sz w:val="26"/>
          <w:szCs w:val="26"/>
          <w:lang w:eastAsia="vi-VN" w:bidi="th-TH"/>
        </w:rPr>
        <w:t>Hence</w:t>
      </w:r>
      <w:r w:rsidRPr="00A1670C">
        <w:rPr>
          <w:bCs/>
          <w:sz w:val="26"/>
          <w:szCs w:val="26"/>
          <w:lang w:val="vi-VN" w:eastAsia="vi-VN" w:bidi="th-TH"/>
        </w:rPr>
        <w:t>,</w:t>
      </w:r>
      <w:r w:rsidRPr="00A1670C">
        <w:rPr>
          <w:bCs/>
          <w:sz w:val="26"/>
          <w:szCs w:val="26"/>
          <w:lang w:eastAsia="vi-VN" w:bidi="th-TH"/>
        </w:rPr>
        <w:t xml:space="preserve"> the</w:t>
      </w:r>
      <w:r w:rsidRPr="00A1670C">
        <w:rPr>
          <w:bCs/>
          <w:sz w:val="26"/>
          <w:szCs w:val="26"/>
          <w:lang w:val="vi-VN" w:eastAsia="vi-VN" w:bidi="th-TH"/>
        </w:rPr>
        <w:t xml:space="preserve"> SeGO-3 material was chosen to synthesize</w:t>
      </w:r>
      <w:r w:rsidRPr="00A1670C">
        <w:rPr>
          <w:bCs/>
          <w:sz w:val="26"/>
          <w:szCs w:val="26"/>
          <w:lang w:eastAsia="vi-VN" w:bidi="th-TH"/>
        </w:rPr>
        <w:t xml:space="preserve"> the</w:t>
      </w:r>
      <w:r w:rsidRPr="00A1670C">
        <w:rPr>
          <w:bCs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br/>
      </w:r>
      <w:r w:rsidRPr="00A1670C">
        <w:rPr>
          <w:bCs/>
          <w:sz w:val="26"/>
          <w:szCs w:val="26"/>
          <w:lang w:val="vi-VN" w:eastAsia="vi-VN" w:bidi="th-TH"/>
        </w:rPr>
        <w:t>chitosan-poly(vinyl alcohol)-SeGO (CTS-PVA-SeGO) membrane</w:t>
      </w:r>
      <w:r w:rsidRPr="00A1670C">
        <w:rPr>
          <w:bCs/>
          <w:sz w:val="26"/>
          <w:szCs w:val="26"/>
          <w:lang w:eastAsia="vi-VN" w:bidi="th-TH"/>
        </w:rPr>
        <w:t>s</w:t>
      </w:r>
      <w:r w:rsidRPr="00A1670C">
        <w:rPr>
          <w:bCs/>
          <w:sz w:val="26"/>
          <w:szCs w:val="26"/>
          <w:lang w:val="vi-VN" w:eastAsia="vi-VN" w:bidi="th-TH"/>
        </w:rPr>
        <w:t>.</w:t>
      </w:r>
    </w:p>
    <w:p w14:paraId="2D60F60C" w14:textId="77777777" w:rsidR="00A1670C" w:rsidRPr="00A1670C" w:rsidRDefault="00A1670C" w:rsidP="00A1670C">
      <w:pPr>
        <w:widowControl w:val="0"/>
        <w:ind w:firstLine="567"/>
        <w:jc w:val="both"/>
        <w:outlineLvl w:val="0"/>
        <w:rPr>
          <w:bCs/>
          <w:sz w:val="26"/>
          <w:szCs w:val="26"/>
          <w:lang w:eastAsia="vi-VN" w:bidi="th-TH"/>
        </w:rPr>
      </w:pPr>
      <w:r w:rsidRPr="00A1670C">
        <w:rPr>
          <w:b/>
          <w:spacing w:val="4"/>
          <w:sz w:val="26"/>
          <w:szCs w:val="26"/>
          <w:lang w:val="vi-VN" w:eastAsia="vi-VN" w:bidi="th-TH"/>
        </w:rPr>
        <w:t>CTS-PVA-SeGO</w:t>
      </w:r>
      <w:r w:rsidRPr="00A1670C">
        <w:rPr>
          <w:b/>
          <w:spacing w:val="4"/>
          <w:sz w:val="26"/>
          <w:szCs w:val="26"/>
          <w:lang w:eastAsia="vi-VN" w:bidi="th-TH"/>
        </w:rPr>
        <w:t xml:space="preserve"> </w:t>
      </w:r>
      <w:r w:rsidRPr="00A1670C">
        <w:rPr>
          <w:b/>
          <w:sz w:val="26"/>
          <w:szCs w:val="26"/>
          <w:lang w:val="vi-VN" w:eastAsia="vi-VN" w:bidi="th-TH"/>
        </w:rPr>
        <w:t>membrane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: </w:t>
      </w:r>
      <w:r w:rsidRPr="00A1670C">
        <w:rPr>
          <w:bCs/>
          <w:spacing w:val="4"/>
          <w:sz w:val="26"/>
          <w:szCs w:val="26"/>
          <w:lang w:eastAsia="vi-VN" w:bidi="th-TH"/>
        </w:rPr>
        <w:t>Produc</w:t>
      </w:r>
      <w:r w:rsidRPr="00A1670C">
        <w:rPr>
          <w:bCs/>
          <w:spacing w:val="4"/>
          <w:sz w:val="26"/>
          <w:szCs w:val="26"/>
          <w:lang w:val="vi-VN" w:eastAsia="vi-VN" w:bidi="th-TH"/>
        </w:rPr>
        <w:t>ed by solution casting method from three components</w:t>
      </w:r>
      <w:r w:rsidRPr="00A1670C">
        <w:rPr>
          <w:bCs/>
          <w:spacing w:val="4"/>
          <w:sz w:val="26"/>
          <w:szCs w:val="26"/>
          <w:lang w:eastAsia="vi-VN" w:bidi="th-TH"/>
        </w:rPr>
        <w:t xml:space="preserve"> of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CTS, PVA, and SeGO-3 (SeGO). To </w:t>
      </w:r>
      <w:r w:rsidRPr="00A1670C">
        <w:rPr>
          <w:bCs/>
          <w:spacing w:val="4"/>
          <w:sz w:val="26"/>
          <w:szCs w:val="26"/>
          <w:lang w:eastAsia="vi-VN" w:bidi="th-TH"/>
        </w:rPr>
        <w:t>figure out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the </w:t>
      </w:r>
      <w:r w:rsidRPr="00A1670C">
        <w:rPr>
          <w:bCs/>
          <w:spacing w:val="4"/>
          <w:sz w:val="26"/>
          <w:szCs w:val="26"/>
          <w:lang w:eastAsia="vi-VN" w:bidi="th-TH"/>
        </w:rPr>
        <w:t>optimal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precursor ratio, simultaneous </w:t>
      </w:r>
      <w:r w:rsidRPr="00A1670C">
        <w:rPr>
          <w:bCs/>
          <w:spacing w:val="4"/>
          <w:sz w:val="26"/>
          <w:szCs w:val="26"/>
          <w:lang w:eastAsia="vi-VN" w:bidi="th-TH"/>
        </w:rPr>
        <w:t>effects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of three factors</w:t>
      </w:r>
      <w:r w:rsidRPr="00A1670C">
        <w:rPr>
          <w:bCs/>
          <w:spacing w:val="4"/>
          <w:sz w:val="26"/>
          <w:szCs w:val="26"/>
          <w:lang w:eastAsia="vi-VN" w:bidi="th-TH"/>
        </w:rPr>
        <w:t>, comprising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the </w:t>
      </w:r>
      <w:r w:rsidRPr="00A1670C">
        <w:rPr>
          <w:bCs/>
          <w:spacing w:val="4"/>
          <w:sz w:val="26"/>
          <w:szCs w:val="26"/>
          <w:lang w:eastAsia="vi-VN" w:bidi="th-TH"/>
        </w:rPr>
        <w:t>volume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of CTS, PVA, </w:t>
      </w:r>
      <w:r w:rsidRPr="00A1670C">
        <w:rPr>
          <w:bCs/>
          <w:spacing w:val="4"/>
          <w:sz w:val="26"/>
          <w:szCs w:val="26"/>
          <w:lang w:eastAsia="vi-VN" w:bidi="th-TH"/>
        </w:rPr>
        <w:br/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and SeGO </w:t>
      </w:r>
      <w:r w:rsidRPr="00A1670C">
        <w:rPr>
          <w:bCs/>
          <w:spacing w:val="4"/>
          <w:sz w:val="26"/>
          <w:szCs w:val="26"/>
          <w:lang w:eastAsia="vi-VN" w:bidi="th-TH"/>
        </w:rPr>
        <w:t>over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the antibacterial </w:t>
      </w:r>
      <w:r w:rsidRPr="00A1670C">
        <w:rPr>
          <w:bCs/>
          <w:spacing w:val="4"/>
          <w:sz w:val="26"/>
          <w:szCs w:val="26"/>
          <w:lang w:eastAsia="vi-VN" w:bidi="th-TH"/>
        </w:rPr>
        <w:t>efficiency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of the CTS-PVA-SeGO composite membrane w</w:t>
      </w:r>
      <w:r w:rsidRPr="00A1670C">
        <w:rPr>
          <w:bCs/>
          <w:spacing w:val="4"/>
          <w:sz w:val="26"/>
          <w:szCs w:val="26"/>
          <w:lang w:eastAsia="vi-VN" w:bidi="th-TH"/>
        </w:rPr>
        <w:t>ere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investigated by experimental </w:t>
      </w:r>
      <w:r w:rsidRPr="00A1670C">
        <w:rPr>
          <w:bCs/>
          <w:spacing w:val="4"/>
          <w:sz w:val="26"/>
          <w:szCs w:val="26"/>
          <w:lang w:eastAsia="vi-VN" w:bidi="th-TH"/>
        </w:rPr>
        <w:t>design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according to the response surface method</w:t>
      </w:r>
      <w:r w:rsidRPr="00A1670C">
        <w:rPr>
          <w:bCs/>
          <w:spacing w:val="4"/>
          <w:sz w:val="26"/>
          <w:szCs w:val="26"/>
          <w:lang w:eastAsia="vi-VN" w:bidi="th-TH"/>
        </w:rPr>
        <w:t>ology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(RSM). Accordingly, the experimental design based on the </w:t>
      </w:r>
      <w:r w:rsidRPr="00A1670C">
        <w:rPr>
          <w:bCs/>
          <w:spacing w:val="4"/>
          <w:sz w:val="26"/>
          <w:szCs w:val="26"/>
          <w:lang w:eastAsia="vi-VN" w:bidi="th-TH"/>
        </w:rPr>
        <w:br/>
      </w:r>
      <w:r w:rsidRPr="00A1670C">
        <w:rPr>
          <w:bCs/>
          <w:sz w:val="26"/>
          <w:szCs w:val="26"/>
          <w:lang w:val="vi-VN" w:eastAsia="vi-VN" w:bidi="th-TH"/>
        </w:rPr>
        <w:t>Box</w:t>
      </w:r>
      <w:r w:rsidRPr="00A1670C">
        <w:rPr>
          <w:rFonts w:eastAsia="Symbol"/>
          <w:bCs/>
          <w:sz w:val="26"/>
          <w:szCs w:val="26"/>
          <w:lang w:val="vi-VN" w:eastAsia="vi-VN" w:bidi="th-TH"/>
        </w:rPr>
        <w:t>-</w:t>
      </w:r>
      <w:r w:rsidRPr="00A1670C">
        <w:rPr>
          <w:bCs/>
          <w:sz w:val="26"/>
          <w:szCs w:val="26"/>
          <w:lang w:val="vi-VN" w:eastAsia="vi-VN" w:bidi="th-TH"/>
        </w:rPr>
        <w:t>Behnken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model with the objective function being the antibacterial rate investigated by the agar disk diffusion method. </w:t>
      </w:r>
      <w:r w:rsidRPr="00A1670C">
        <w:rPr>
          <w:bCs/>
          <w:spacing w:val="4"/>
          <w:sz w:val="26"/>
          <w:szCs w:val="26"/>
          <w:lang w:eastAsia="vi-VN" w:bidi="th-TH"/>
        </w:rPr>
        <w:t>The 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xperimental </w:t>
      </w:r>
      <w:r w:rsidRPr="00A1670C">
        <w:rPr>
          <w:bCs/>
          <w:spacing w:val="4"/>
          <w:sz w:val="26"/>
          <w:szCs w:val="26"/>
          <w:lang w:eastAsia="vi-VN" w:bidi="th-TH"/>
        </w:rPr>
        <w:t>design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results show</w:t>
      </w:r>
      <w:r w:rsidRPr="00A1670C">
        <w:rPr>
          <w:bCs/>
          <w:spacing w:val="4"/>
          <w:sz w:val="26"/>
          <w:szCs w:val="26"/>
          <w:lang w:eastAsia="vi-VN" w:bidi="th-TH"/>
        </w:rPr>
        <w:t>ed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that the composite </w:t>
      </w:r>
      <w:r w:rsidRPr="00A1670C">
        <w:rPr>
          <w:bCs/>
          <w:spacing w:val="12"/>
          <w:sz w:val="26"/>
          <w:szCs w:val="26"/>
          <w:lang w:val="vi-VN" w:eastAsia="vi-VN" w:bidi="th-TH"/>
        </w:rPr>
        <w:t>membrane ha</w:t>
      </w:r>
      <w:r w:rsidRPr="00A1670C">
        <w:rPr>
          <w:bCs/>
          <w:spacing w:val="12"/>
          <w:sz w:val="26"/>
          <w:szCs w:val="26"/>
          <w:lang w:eastAsia="vi-VN" w:bidi="th-TH"/>
        </w:rPr>
        <w:t>d</w:t>
      </w:r>
      <w:r w:rsidRPr="00A1670C">
        <w:rPr>
          <w:bCs/>
          <w:spacing w:val="12"/>
          <w:sz w:val="26"/>
          <w:szCs w:val="26"/>
          <w:lang w:val="vi-VN" w:eastAsia="vi-VN" w:bidi="th-TH"/>
        </w:rPr>
        <w:t xml:space="preserve"> the highest antibacterial effectiveness of 100</w:t>
      </w:r>
      <w:r w:rsidRPr="00A1670C">
        <w:rPr>
          <w:bCs/>
          <w:spacing w:val="12"/>
          <w:sz w:val="26"/>
          <w:szCs w:val="26"/>
          <w:lang w:eastAsia="vi-VN" w:bidi="th-TH"/>
        </w:rPr>
        <w:t> </w:t>
      </w:r>
      <w:r w:rsidRPr="00A1670C">
        <w:rPr>
          <w:bCs/>
          <w:spacing w:val="12"/>
          <w:sz w:val="26"/>
          <w:szCs w:val="26"/>
          <w:lang w:val="vi-VN" w:eastAsia="vi-VN" w:bidi="th-TH"/>
        </w:rPr>
        <w:t>% at the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CTS:PVA:SeGO </w:t>
      </w:r>
      <w:r w:rsidRPr="00A1670C">
        <w:rPr>
          <w:bCs/>
          <w:spacing w:val="4"/>
          <w:sz w:val="26"/>
          <w:szCs w:val="26"/>
          <w:lang w:eastAsia="vi-VN" w:bidi="th-TH"/>
        </w:rPr>
        <w:t>volume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ratio of 1.95:3.78:2.09, </w:t>
      </w:r>
      <w:r w:rsidRPr="00A1670C">
        <w:rPr>
          <w:bCs/>
          <w:spacing w:val="4"/>
          <w:sz w:val="26"/>
          <w:szCs w:val="26"/>
          <w:lang w:eastAsia="vi-VN" w:bidi="th-TH"/>
        </w:rPr>
        <w:t>with respect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to the membrane </w:t>
      </w:r>
      <w:r w:rsidRPr="00A1670C">
        <w:rPr>
          <w:bCs/>
          <w:spacing w:val="4"/>
          <w:sz w:val="26"/>
          <w:szCs w:val="26"/>
          <w:lang w:eastAsia="vi-VN" w:bidi="th-TH"/>
        </w:rPr>
        <w:t>named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CTS-PVA-SeGO-2. To verify the model, a control experiment was </w:t>
      </w:r>
      <w:r w:rsidRPr="00A1670C">
        <w:rPr>
          <w:bCs/>
          <w:spacing w:val="4"/>
          <w:sz w:val="26"/>
          <w:szCs w:val="26"/>
          <w:lang w:eastAsia="vi-VN" w:bidi="th-TH"/>
        </w:rPr>
        <w:t>carried out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, </w:t>
      </w:r>
      <w:r w:rsidRPr="00A1670C">
        <w:rPr>
          <w:bCs/>
          <w:spacing w:val="4"/>
          <w:sz w:val="26"/>
          <w:szCs w:val="26"/>
          <w:lang w:eastAsia="vi-VN" w:bidi="th-TH"/>
        </w:rPr>
        <w:t>it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pacing w:val="4"/>
          <w:sz w:val="26"/>
          <w:szCs w:val="26"/>
          <w:lang w:eastAsia="vi-VN" w:bidi="th-TH"/>
        </w:rPr>
        <w:t>indicated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that the CTS-PVA-SeGO-2' (CPS) membrane was synthesized at a </w:t>
      </w:r>
      <w:r w:rsidRPr="00A1670C">
        <w:rPr>
          <w:bCs/>
          <w:spacing w:val="4"/>
          <w:sz w:val="26"/>
          <w:szCs w:val="26"/>
          <w:lang w:eastAsia="vi-VN" w:bidi="th-TH"/>
        </w:rPr>
        <w:t>volume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ratio of 2:4:2 (to suit the conditions)</w:t>
      </w:r>
      <w:r w:rsidRPr="00A1670C">
        <w:rPr>
          <w:bCs/>
          <w:spacing w:val="4"/>
          <w:sz w:val="26"/>
          <w:szCs w:val="26"/>
          <w:lang w:eastAsia="vi-VN" w:bidi="th-TH"/>
        </w:rPr>
        <w:t xml:space="preserve"> </w:t>
      </w:r>
      <w:r w:rsidRPr="00A1670C">
        <w:rPr>
          <w:bCs/>
          <w:spacing w:val="4"/>
          <w:sz w:val="26"/>
          <w:szCs w:val="26"/>
          <w:lang w:val="vi-VN" w:eastAsia="vi-VN" w:bidi="th-TH"/>
        </w:rPr>
        <w:t>for antibacterial effectiveness reaching 99.9</w:t>
      </w:r>
      <w:r w:rsidRPr="00A1670C">
        <w:rPr>
          <w:bCs/>
          <w:spacing w:val="4"/>
          <w:sz w:val="26"/>
          <w:szCs w:val="26"/>
          <w:lang w:eastAsia="vi-VN" w:bidi="th-TH"/>
        </w:rPr>
        <w:t> </w:t>
      </w:r>
      <w:r w:rsidRPr="00A1670C">
        <w:rPr>
          <w:bCs/>
          <w:spacing w:val="4"/>
          <w:sz w:val="26"/>
          <w:szCs w:val="26"/>
          <w:lang w:val="vi-VN" w:eastAsia="vi-VN" w:bidi="th-TH"/>
        </w:rPr>
        <w:t>%. This demonstrate</w:t>
      </w:r>
      <w:r w:rsidRPr="00A1670C">
        <w:rPr>
          <w:bCs/>
          <w:spacing w:val="4"/>
          <w:sz w:val="26"/>
          <w:szCs w:val="26"/>
          <w:lang w:eastAsia="vi-VN" w:bidi="th-TH"/>
        </w:rPr>
        <w:t>d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the agreement between the model and experimental data. </w:t>
      </w:r>
      <w:r w:rsidRPr="00A1670C">
        <w:rPr>
          <w:bCs/>
          <w:spacing w:val="4"/>
          <w:sz w:val="26"/>
          <w:szCs w:val="26"/>
          <w:lang w:eastAsia="vi-VN" w:bidi="th-TH"/>
        </w:rPr>
        <w:t>Furthermore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, the characteristics of </w:t>
      </w:r>
      <w:r w:rsidRPr="00A1670C">
        <w:rPr>
          <w:bCs/>
          <w:spacing w:val="4"/>
          <w:sz w:val="26"/>
          <w:szCs w:val="26"/>
          <w:lang w:eastAsia="vi-VN" w:bidi="th-TH"/>
        </w:rPr>
        <w:t xml:space="preserve">the </w:t>
      </w:r>
      <w:r w:rsidRPr="00A1670C">
        <w:rPr>
          <w:bCs/>
          <w:spacing w:val="4"/>
          <w:sz w:val="26"/>
          <w:szCs w:val="26"/>
          <w:lang w:val="vi-VN" w:eastAsia="vi-VN" w:bidi="th-TH"/>
        </w:rPr>
        <w:t>CPS membrane w</w:t>
      </w:r>
      <w:r w:rsidRPr="00A1670C">
        <w:rPr>
          <w:bCs/>
          <w:spacing w:val="4"/>
          <w:sz w:val="26"/>
          <w:szCs w:val="26"/>
          <w:lang w:eastAsia="vi-VN" w:bidi="th-TH"/>
        </w:rPr>
        <w:t>ere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analyzed by FE–SEM, FTIR, XRD, and XPS; mechanical properties (modulus of elasticity and stress at maximum load), swelling, and water vapor permeability. </w:t>
      </w:r>
      <w:r w:rsidRPr="00A1670C">
        <w:rPr>
          <w:bCs/>
          <w:spacing w:val="4"/>
          <w:sz w:val="26"/>
          <w:szCs w:val="26"/>
          <w:lang w:eastAsia="vi-VN" w:bidi="th-TH"/>
        </w:rPr>
        <w:br/>
      </w:r>
      <w:r w:rsidRPr="00A1670C">
        <w:rPr>
          <w:bCs/>
          <w:spacing w:val="4"/>
          <w:sz w:val="26"/>
          <w:szCs w:val="26"/>
          <w:lang w:val="vi-VN" w:eastAsia="vi-VN" w:bidi="th-TH"/>
        </w:rPr>
        <w:lastRenderedPageBreak/>
        <w:t>On the other hand, the biological activit</w:t>
      </w:r>
      <w:r w:rsidRPr="00A1670C">
        <w:rPr>
          <w:bCs/>
          <w:spacing w:val="4"/>
          <w:sz w:val="26"/>
          <w:szCs w:val="26"/>
          <w:lang w:eastAsia="vi-VN" w:bidi="th-TH"/>
        </w:rPr>
        <w:t>ies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of the membrane was</w:t>
      </w:r>
      <w:r w:rsidRPr="00A1670C">
        <w:rPr>
          <w:bCs/>
          <w:spacing w:val="4"/>
          <w:sz w:val="26"/>
          <w:szCs w:val="26"/>
          <w:lang w:eastAsia="vi-VN" w:bidi="th-TH"/>
        </w:rPr>
        <w:t xml:space="preserve"> also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investigated through antibacterial</w:t>
      </w:r>
      <w:r w:rsidRPr="00A1670C">
        <w:rPr>
          <w:bCs/>
          <w:spacing w:val="4"/>
          <w:sz w:val="26"/>
          <w:szCs w:val="26"/>
          <w:lang w:eastAsia="vi-VN" w:bidi="th-TH"/>
        </w:rPr>
        <w:t>, cytotoxic,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and anti-inflammatory abilities by agar disk diffusion</w:t>
      </w:r>
      <w:r w:rsidRPr="00A1670C">
        <w:rPr>
          <w:bCs/>
          <w:spacing w:val="4"/>
          <w:sz w:val="26"/>
          <w:szCs w:val="26"/>
          <w:lang w:eastAsia="vi-VN" w:bidi="th-TH"/>
        </w:rPr>
        <w:t>, MTT assay method,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and inhibition of albumin denaturation, respectively. The results </w:t>
      </w:r>
      <w:r w:rsidRPr="00A1670C">
        <w:rPr>
          <w:bCs/>
          <w:spacing w:val="4"/>
          <w:sz w:val="26"/>
          <w:szCs w:val="26"/>
          <w:lang w:eastAsia="vi-VN" w:bidi="th-TH"/>
        </w:rPr>
        <w:t>indicated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that the CPS membrane has the ability to fight </w:t>
      </w:r>
      <w:r w:rsidRPr="00A1670C">
        <w:rPr>
          <w:bCs/>
          <w:i/>
          <w:iCs/>
          <w:spacing w:val="4"/>
          <w:sz w:val="26"/>
          <w:szCs w:val="26"/>
          <w:lang w:val="vi-VN" w:eastAsia="vi-VN" w:bidi="th-TH"/>
        </w:rPr>
        <w:t>E. coli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bacteria with an antibacterial diameter of 13 mm</w:t>
      </w:r>
      <w:r w:rsidRPr="00A1670C">
        <w:rPr>
          <w:bCs/>
          <w:spacing w:val="4"/>
          <w:sz w:val="26"/>
          <w:szCs w:val="26"/>
          <w:lang w:eastAsia="vi-VN" w:bidi="th-TH"/>
        </w:rPr>
        <w:t>,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</w:t>
      </w:r>
      <w:r w:rsidRPr="00A1670C">
        <w:rPr>
          <w:sz w:val="26"/>
          <w:szCs w:val="26"/>
        </w:rPr>
        <w:t>capable of causing toxicity to Hep–G2 cells when diluted 20 times</w:t>
      </w:r>
      <w:r w:rsidRPr="00A1670C">
        <w:rPr>
          <w:bCs/>
          <w:spacing w:val="4"/>
          <w:sz w:val="26"/>
          <w:szCs w:val="26"/>
          <w:lang w:eastAsia="vi-VN" w:bidi="th-TH"/>
        </w:rPr>
        <w:t>, and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an anti-inflammatory effect of over 33</w:t>
      </w:r>
      <w:r w:rsidRPr="00A1670C">
        <w:rPr>
          <w:bCs/>
          <w:spacing w:val="4"/>
          <w:sz w:val="26"/>
          <w:szCs w:val="26"/>
          <w:lang w:eastAsia="vi-VN" w:bidi="th-TH"/>
        </w:rPr>
        <w:t> </w:t>
      </w:r>
      <w:r w:rsidRPr="00A1670C">
        <w:rPr>
          <w:bCs/>
          <w:spacing w:val="4"/>
          <w:sz w:val="26"/>
          <w:szCs w:val="26"/>
          <w:lang w:val="vi-VN" w:eastAsia="vi-VN" w:bidi="th-TH"/>
        </w:rPr>
        <w:t>%. From the results of biological activity surveys, CPS composite membrane</w:t>
      </w:r>
      <w:r w:rsidRPr="00A1670C">
        <w:rPr>
          <w:bCs/>
          <w:spacing w:val="4"/>
          <w:sz w:val="26"/>
          <w:szCs w:val="26"/>
          <w:lang w:eastAsia="vi-VN" w:bidi="th-TH"/>
        </w:rPr>
        <w:t>s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pacing w:val="4"/>
          <w:sz w:val="26"/>
          <w:szCs w:val="26"/>
          <w:lang w:eastAsia="vi-VN" w:bidi="th-TH"/>
        </w:rPr>
        <w:t>we</w:t>
      </w:r>
      <w:r w:rsidRPr="00A1670C">
        <w:rPr>
          <w:bCs/>
          <w:spacing w:val="4"/>
          <w:sz w:val="26"/>
          <w:szCs w:val="26"/>
          <w:lang w:val="vi-VN" w:eastAsia="vi-VN" w:bidi="th-TH"/>
        </w:rPr>
        <w:t>re applied to preserve sapo</w:t>
      </w:r>
      <w:r w:rsidRPr="00A1670C">
        <w:rPr>
          <w:bCs/>
          <w:spacing w:val="4"/>
          <w:sz w:val="26"/>
          <w:szCs w:val="26"/>
          <w:lang w:eastAsia="vi-VN" w:bidi="th-TH"/>
        </w:rPr>
        <w:t>ch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e fruit by dipping directly into </w:t>
      </w:r>
      <w:r w:rsidRPr="00A1670C">
        <w:rPr>
          <w:bCs/>
          <w:spacing w:val="4"/>
          <w:sz w:val="26"/>
          <w:szCs w:val="26"/>
          <w:lang w:eastAsia="vi-VN" w:bidi="th-TH"/>
        </w:rPr>
        <w:t>CPS fluids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. </w:t>
      </w:r>
      <w:r w:rsidRPr="00A1670C">
        <w:rPr>
          <w:bCs/>
          <w:spacing w:val="4"/>
          <w:sz w:val="26"/>
          <w:szCs w:val="26"/>
          <w:lang w:eastAsia="vi-VN" w:bidi="th-TH"/>
        </w:rPr>
        <w:t>After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6 days</w:t>
      </w:r>
      <w:r w:rsidRPr="00A1670C">
        <w:rPr>
          <w:bCs/>
          <w:spacing w:val="4"/>
          <w:sz w:val="26"/>
          <w:szCs w:val="26"/>
          <w:lang w:eastAsia="vi-VN" w:bidi="th-TH"/>
        </w:rPr>
        <w:t xml:space="preserve"> of </w:t>
      </w:r>
      <w:r w:rsidRPr="00A1670C">
        <w:rPr>
          <w:sz w:val="26"/>
          <w:szCs w:val="26"/>
        </w:rPr>
        <w:t>preservation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, </w:t>
      </w:r>
      <w:r w:rsidRPr="00A1670C">
        <w:rPr>
          <w:bCs/>
          <w:spacing w:val="4"/>
          <w:sz w:val="26"/>
          <w:szCs w:val="26"/>
          <w:lang w:eastAsia="vi-VN" w:bidi="th-TH"/>
        </w:rPr>
        <w:br/>
      </w:r>
      <w:r w:rsidRPr="00A1670C">
        <w:rPr>
          <w:bCs/>
          <w:spacing w:val="4"/>
          <w:sz w:val="26"/>
          <w:szCs w:val="26"/>
          <w:lang w:val="vi-VN" w:eastAsia="vi-VN" w:bidi="th-TH"/>
        </w:rPr>
        <w:t>the sapoche still retained its original color and hardness</w:t>
      </w:r>
      <w:r w:rsidRPr="00A1670C">
        <w:rPr>
          <w:bCs/>
          <w:spacing w:val="4"/>
          <w:sz w:val="26"/>
          <w:szCs w:val="26"/>
          <w:lang w:eastAsia="vi-VN" w:bidi="th-TH"/>
        </w:rPr>
        <w:t>,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 </w:t>
      </w:r>
      <w:r w:rsidRPr="00A1670C">
        <w:rPr>
          <w:bCs/>
          <w:spacing w:val="4"/>
          <w:sz w:val="26"/>
          <w:szCs w:val="26"/>
          <w:lang w:eastAsia="vi-VN" w:bidi="th-TH"/>
        </w:rPr>
        <w:t>t</w:t>
      </w:r>
      <w:r w:rsidRPr="00A1670C">
        <w:rPr>
          <w:bCs/>
          <w:spacing w:val="4"/>
          <w:sz w:val="26"/>
          <w:szCs w:val="26"/>
          <w:lang w:val="vi-VN" w:eastAsia="vi-VN" w:bidi="th-TH"/>
        </w:rPr>
        <w:t>he weight of coated fruit decreased by 23.85</w:t>
      </w:r>
      <w:r w:rsidRPr="00A1670C">
        <w:rPr>
          <w:bCs/>
          <w:spacing w:val="4"/>
          <w:sz w:val="26"/>
          <w:szCs w:val="26"/>
          <w:lang w:eastAsia="vi-VN" w:bidi="th-TH"/>
        </w:rPr>
        <w:t> </w:t>
      </w:r>
      <w:r w:rsidRPr="00A1670C">
        <w:rPr>
          <w:bCs/>
          <w:spacing w:val="4"/>
          <w:sz w:val="26"/>
          <w:szCs w:val="26"/>
          <w:lang w:val="vi-VN" w:eastAsia="vi-VN" w:bidi="th-TH"/>
        </w:rPr>
        <w:t xml:space="preserve">%, </w:t>
      </w:r>
      <w:r w:rsidRPr="00A1670C">
        <w:rPr>
          <w:bCs/>
          <w:spacing w:val="4"/>
          <w:sz w:val="26"/>
          <w:szCs w:val="26"/>
          <w:lang w:eastAsia="vi-VN" w:bidi="th-TH"/>
        </w:rPr>
        <w:t xml:space="preserve">and </w:t>
      </w:r>
      <w:r w:rsidRPr="00A1670C">
        <w:rPr>
          <w:bCs/>
          <w:spacing w:val="4"/>
          <w:sz w:val="26"/>
          <w:szCs w:val="26"/>
          <w:lang w:val="vi-VN" w:eastAsia="vi-VN" w:bidi="th-TH"/>
        </w:rPr>
        <w:t>the soluble solid content of the fruit reached 19</w:t>
      </w:r>
      <w:r w:rsidRPr="00A1670C">
        <w:rPr>
          <w:bCs/>
          <w:spacing w:val="4"/>
          <w:sz w:val="26"/>
          <w:szCs w:val="26"/>
          <w:lang w:eastAsia="vi-VN" w:bidi="th-TH"/>
        </w:rPr>
        <w:t> </w:t>
      </w:r>
      <w:r w:rsidRPr="00A1670C">
        <w:rPr>
          <w:bCs/>
          <w:spacing w:val="4"/>
          <w:sz w:val="26"/>
          <w:szCs w:val="26"/>
          <w:lang w:val="vi-VN" w:eastAsia="vi-VN" w:bidi="th-TH"/>
        </w:rPr>
        <w:t>%</w:t>
      </w:r>
      <w:r w:rsidRPr="00A1670C">
        <w:rPr>
          <w:sz w:val="26"/>
          <w:szCs w:val="26"/>
        </w:rPr>
        <w:t>.</w:t>
      </w:r>
      <w:r w:rsidRPr="00A1670C">
        <w:rPr>
          <w:bCs/>
          <w:sz w:val="26"/>
          <w:szCs w:val="26"/>
          <w:lang w:eastAsia="vi-VN" w:bidi="th-TH"/>
        </w:rPr>
        <w:t xml:space="preserve"> </w:t>
      </w:r>
      <w:r w:rsidRPr="00A1670C">
        <w:rPr>
          <w:bCs/>
          <w:sz w:val="26"/>
          <w:szCs w:val="26"/>
          <w:lang w:eastAsia="vi-VN" w:bidi="th-TH"/>
        </w:rPr>
        <w:br/>
        <w:t xml:space="preserve">This proves that CPS </w:t>
      </w:r>
      <w:r w:rsidRPr="00A1670C">
        <w:rPr>
          <w:bCs/>
          <w:spacing w:val="4"/>
          <w:sz w:val="26"/>
          <w:szCs w:val="26"/>
          <w:lang w:val="vi-VN" w:eastAsia="vi-VN" w:bidi="th-TH"/>
        </w:rPr>
        <w:t>membrane</w:t>
      </w:r>
      <w:r w:rsidRPr="00A1670C">
        <w:rPr>
          <w:bCs/>
          <w:sz w:val="26"/>
          <w:szCs w:val="26"/>
          <w:lang w:eastAsia="vi-VN" w:bidi="th-TH"/>
        </w:rPr>
        <w:t xml:space="preserve"> has potential for application in fruit preservation in Vietnam.</w:t>
      </w:r>
    </w:p>
    <w:p w14:paraId="036EECBD" w14:textId="10121072" w:rsidR="002203CA" w:rsidRDefault="002203CA" w:rsidP="002203CA">
      <w:pPr>
        <w:spacing w:after="0" w:line="360" w:lineRule="auto"/>
        <w:jc w:val="both"/>
        <w:rPr>
          <w:sz w:val="26"/>
          <w:szCs w:val="26"/>
          <w:highlight w:val="yellow"/>
        </w:rPr>
      </w:pPr>
    </w:p>
    <w:p w14:paraId="550EFA63" w14:textId="77777777" w:rsidR="00705574" w:rsidRPr="00466E4F" w:rsidRDefault="00705574" w:rsidP="003A0AA9">
      <w:pPr>
        <w:spacing w:after="0" w:line="360" w:lineRule="auto"/>
        <w:jc w:val="both"/>
        <w:rPr>
          <w:sz w:val="26"/>
          <w:szCs w:val="26"/>
        </w:rPr>
      </w:pPr>
    </w:p>
    <w:tbl>
      <w:tblPr>
        <w:tblStyle w:val="TableGrid"/>
        <w:tblW w:w="10774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3544"/>
      </w:tblGrid>
      <w:tr w:rsidR="00466E4F" w:rsidRPr="00466E4F" w14:paraId="727A2DD5" w14:textId="77777777" w:rsidTr="00A1670C">
        <w:tc>
          <w:tcPr>
            <w:tcW w:w="7230" w:type="dxa"/>
          </w:tcPr>
          <w:p w14:paraId="5BE325C8" w14:textId="77777777" w:rsidR="00381BD9" w:rsidRPr="00466E4F" w:rsidRDefault="004C7FFE" w:rsidP="00381BD9">
            <w:pPr>
              <w:widowControl w:val="0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466E4F">
              <w:rPr>
                <w:b/>
                <w:bCs/>
                <w:sz w:val="26"/>
                <w:szCs w:val="26"/>
              </w:rPr>
              <w:t>Advisors</w:t>
            </w:r>
          </w:p>
          <w:p w14:paraId="342D3E7A" w14:textId="77777777" w:rsidR="00C678A3" w:rsidRPr="00466E4F" w:rsidRDefault="00C678A3" w:rsidP="0013628C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46C29979" w14:textId="77777777" w:rsidR="0044678E" w:rsidRPr="00466E4F" w:rsidRDefault="0044678E" w:rsidP="0013628C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328697EA" w14:textId="77777777" w:rsidR="0044678E" w:rsidRPr="00466E4F" w:rsidRDefault="0044678E" w:rsidP="0013628C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707EC77E" w14:textId="25068CF6" w:rsidR="00F0676A" w:rsidRPr="00466E4F" w:rsidRDefault="004C7FFE" w:rsidP="00A1670C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466E4F">
              <w:rPr>
                <w:sz w:val="26"/>
                <w:szCs w:val="26"/>
              </w:rPr>
              <w:t>Assoc.</w:t>
            </w:r>
            <w:r w:rsidR="004205DE">
              <w:rPr>
                <w:sz w:val="26"/>
                <w:szCs w:val="26"/>
              </w:rPr>
              <w:t xml:space="preserve"> </w:t>
            </w:r>
            <w:r w:rsidRPr="00466E4F">
              <w:rPr>
                <w:sz w:val="26"/>
                <w:szCs w:val="26"/>
              </w:rPr>
              <w:t xml:space="preserve">Prof. Dr. </w:t>
            </w:r>
            <w:r w:rsidR="0074299B" w:rsidRPr="00466E4F">
              <w:rPr>
                <w:sz w:val="26"/>
                <w:szCs w:val="26"/>
              </w:rPr>
              <w:t>Nguyen Huu Hieu</w:t>
            </w:r>
          </w:p>
        </w:tc>
        <w:tc>
          <w:tcPr>
            <w:tcW w:w="3544" w:type="dxa"/>
          </w:tcPr>
          <w:p w14:paraId="4AB824A9" w14:textId="77777777" w:rsidR="00F0676A" w:rsidRPr="00466E4F" w:rsidRDefault="004C7FFE" w:rsidP="00381BD9">
            <w:pPr>
              <w:widowControl w:val="0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466E4F">
              <w:rPr>
                <w:b/>
                <w:bCs/>
                <w:sz w:val="26"/>
                <w:szCs w:val="26"/>
              </w:rPr>
              <w:t>Ph</w:t>
            </w:r>
            <w:r w:rsidR="00EB03FD" w:rsidRPr="00466E4F">
              <w:rPr>
                <w:b/>
                <w:bCs/>
                <w:sz w:val="26"/>
                <w:szCs w:val="26"/>
              </w:rPr>
              <w:t>.D.</w:t>
            </w:r>
            <w:r w:rsidRPr="00466E4F">
              <w:rPr>
                <w:b/>
                <w:bCs/>
                <w:sz w:val="26"/>
                <w:szCs w:val="26"/>
              </w:rPr>
              <w:t xml:space="preserve"> candidate</w:t>
            </w:r>
          </w:p>
          <w:p w14:paraId="156332DA" w14:textId="77777777" w:rsidR="0013628C" w:rsidRPr="00466E4F" w:rsidRDefault="0013628C" w:rsidP="00C678A3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19A2854D" w14:textId="77777777" w:rsidR="0044678E" w:rsidRPr="00466E4F" w:rsidRDefault="0044678E" w:rsidP="00C678A3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0AE0A5FB" w14:textId="77777777" w:rsidR="0044678E" w:rsidRPr="00466E4F" w:rsidRDefault="0044678E" w:rsidP="00C678A3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674C3AD7" w14:textId="66A9D2AB" w:rsidR="00F0676A" w:rsidRPr="00466E4F" w:rsidRDefault="00A1670C" w:rsidP="00F0676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Nguyen Ngoc Kim Tuyen</w:t>
            </w:r>
          </w:p>
        </w:tc>
      </w:tr>
    </w:tbl>
    <w:p w14:paraId="543D3B84" w14:textId="77777777" w:rsidR="00D93F95" w:rsidRPr="00466E4F" w:rsidRDefault="00D93F95" w:rsidP="004D79DB">
      <w:pPr>
        <w:widowControl w:val="0"/>
        <w:spacing w:after="0" w:line="360" w:lineRule="auto"/>
        <w:jc w:val="both"/>
        <w:rPr>
          <w:sz w:val="26"/>
          <w:szCs w:val="26"/>
        </w:rPr>
      </w:pPr>
    </w:p>
    <w:sectPr w:rsidR="00D93F95" w:rsidRPr="00466E4F" w:rsidSect="004D79DB">
      <w:footerReference w:type="even" r:id="rId8"/>
      <w:footerReference w:type="default" r:id="rId9"/>
      <w:footerReference w:type="first" r:id="rId10"/>
      <w:type w:val="continuous"/>
      <w:pgSz w:w="11907" w:h="16840" w:code="9"/>
      <w:pgMar w:top="851" w:right="1440" w:bottom="284" w:left="1440" w:header="851" w:footer="510" w:gutter="0"/>
      <w:cols w:space="22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22DC7" w14:textId="77777777" w:rsidR="00206EA4" w:rsidRDefault="00206EA4" w:rsidP="00D93F95">
      <w:pPr>
        <w:spacing w:after="0" w:line="240" w:lineRule="auto"/>
      </w:pPr>
      <w:r>
        <w:separator/>
      </w:r>
    </w:p>
  </w:endnote>
  <w:endnote w:type="continuationSeparator" w:id="0">
    <w:p w14:paraId="4F8A1B5B" w14:textId="77777777" w:rsidR="00206EA4" w:rsidRDefault="00206EA4" w:rsidP="00D9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639400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61F80B6B" w14:textId="3B1F4206" w:rsidR="00F50D71" w:rsidRPr="00F50D71" w:rsidRDefault="0013628C" w:rsidP="0013628C">
        <w:pPr>
          <w:pStyle w:val="Footer"/>
          <w:tabs>
            <w:tab w:val="left" w:pos="3768"/>
            <w:tab w:val="center" w:pos="4513"/>
          </w:tabs>
          <w:rPr>
            <w:sz w:val="26"/>
            <w:szCs w:val="26"/>
          </w:rPr>
        </w:pPr>
        <w:r>
          <w:tab/>
        </w:r>
        <w:r>
          <w:tab/>
        </w:r>
        <w:r w:rsidR="00F50D71" w:rsidRPr="00F50D71">
          <w:rPr>
            <w:sz w:val="26"/>
            <w:szCs w:val="26"/>
          </w:rPr>
          <w:fldChar w:fldCharType="begin"/>
        </w:r>
        <w:r w:rsidR="00F50D71" w:rsidRPr="00F50D71">
          <w:rPr>
            <w:sz w:val="26"/>
            <w:szCs w:val="26"/>
          </w:rPr>
          <w:instrText xml:space="preserve"> PAGE   \* MERGEFORMAT </w:instrText>
        </w:r>
        <w:r w:rsidR="00F50D71" w:rsidRPr="00F50D71">
          <w:rPr>
            <w:sz w:val="26"/>
            <w:szCs w:val="26"/>
          </w:rPr>
          <w:fldChar w:fldCharType="separate"/>
        </w:r>
        <w:r w:rsidR="004205DE">
          <w:rPr>
            <w:noProof/>
            <w:sz w:val="26"/>
            <w:szCs w:val="26"/>
          </w:rPr>
          <w:t>2</w:t>
        </w:r>
        <w:r w:rsidR="00F50D71" w:rsidRPr="00F50D71">
          <w:rPr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845946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00650588" w14:textId="77777777" w:rsidR="00F50D71" w:rsidRPr="00F50D71" w:rsidRDefault="00F50D71">
        <w:pPr>
          <w:pStyle w:val="Footer"/>
          <w:jc w:val="center"/>
          <w:rPr>
            <w:sz w:val="26"/>
            <w:szCs w:val="26"/>
          </w:rPr>
        </w:pPr>
        <w:r w:rsidRPr="00F50D71">
          <w:rPr>
            <w:sz w:val="26"/>
            <w:szCs w:val="26"/>
          </w:rPr>
          <w:fldChar w:fldCharType="begin"/>
        </w:r>
        <w:r w:rsidRPr="00F50D71">
          <w:rPr>
            <w:sz w:val="26"/>
            <w:szCs w:val="26"/>
          </w:rPr>
          <w:instrText xml:space="preserve"> PAGE   \* MERGEFORMAT </w:instrText>
        </w:r>
        <w:r w:rsidRPr="00F50D71">
          <w:rPr>
            <w:sz w:val="26"/>
            <w:szCs w:val="26"/>
          </w:rPr>
          <w:fldChar w:fldCharType="separate"/>
        </w:r>
        <w:r w:rsidR="004D79DB">
          <w:rPr>
            <w:noProof/>
            <w:sz w:val="26"/>
            <w:szCs w:val="26"/>
          </w:rPr>
          <w:t>3</w:t>
        </w:r>
        <w:r w:rsidRPr="00F50D71">
          <w:rPr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0624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F8CC14" w14:textId="11BCA46D" w:rsidR="00B64EF3" w:rsidRDefault="00B64EF3">
        <w:pPr>
          <w:pStyle w:val="Footer"/>
          <w:jc w:val="center"/>
        </w:pPr>
        <w:r w:rsidRPr="00B64EF3">
          <w:rPr>
            <w:sz w:val="26"/>
            <w:szCs w:val="26"/>
          </w:rPr>
          <w:fldChar w:fldCharType="begin"/>
        </w:r>
        <w:r w:rsidRPr="00B64EF3">
          <w:rPr>
            <w:sz w:val="26"/>
            <w:szCs w:val="26"/>
          </w:rPr>
          <w:instrText xml:space="preserve"> PAGE   \* MERGEFORMAT </w:instrText>
        </w:r>
        <w:r w:rsidRPr="00B64EF3">
          <w:rPr>
            <w:sz w:val="26"/>
            <w:szCs w:val="26"/>
          </w:rPr>
          <w:fldChar w:fldCharType="separate"/>
        </w:r>
        <w:r w:rsidR="004205DE">
          <w:rPr>
            <w:noProof/>
            <w:sz w:val="26"/>
            <w:szCs w:val="26"/>
          </w:rPr>
          <w:t>1</w:t>
        </w:r>
        <w:r w:rsidRPr="00B64EF3">
          <w:rPr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10018" w14:textId="77777777" w:rsidR="00206EA4" w:rsidRDefault="00206EA4" w:rsidP="00D93F95">
      <w:pPr>
        <w:spacing w:after="0" w:line="240" w:lineRule="auto"/>
      </w:pPr>
      <w:r>
        <w:separator/>
      </w:r>
    </w:p>
  </w:footnote>
  <w:footnote w:type="continuationSeparator" w:id="0">
    <w:p w14:paraId="1DBA824F" w14:textId="77777777" w:rsidR="00206EA4" w:rsidRDefault="00206EA4" w:rsidP="00D93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102A0"/>
    <w:multiLevelType w:val="hybridMultilevel"/>
    <w:tmpl w:val="DFF0ABB2"/>
    <w:lvl w:ilvl="0" w:tplc="8FB6D7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7F0236"/>
    <w:multiLevelType w:val="hybridMultilevel"/>
    <w:tmpl w:val="702E2D92"/>
    <w:lvl w:ilvl="0" w:tplc="8FB6D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0086E"/>
    <w:multiLevelType w:val="hybridMultilevel"/>
    <w:tmpl w:val="F5C400BA"/>
    <w:lvl w:ilvl="0" w:tplc="8FB6D7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1BB6584"/>
    <w:multiLevelType w:val="hybridMultilevel"/>
    <w:tmpl w:val="7EB67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143311">
    <w:abstractNumId w:val="3"/>
  </w:num>
  <w:num w:numId="2" w16cid:durableId="1664235607">
    <w:abstractNumId w:val="1"/>
  </w:num>
  <w:num w:numId="3" w16cid:durableId="1806435902">
    <w:abstractNumId w:val="2"/>
  </w:num>
  <w:num w:numId="4" w16cid:durableId="1816874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grammar="clean"/>
  <w:defaultTabStop w:val="720"/>
  <w:evenAndOddHeaders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SwNDI3N7K0MDM2NbRQ0lEKTi0uzszPAykwrQUAlFmlICwAAAA="/>
  </w:docVars>
  <w:rsids>
    <w:rsidRoot w:val="003064C9"/>
    <w:rsid w:val="00001F81"/>
    <w:rsid w:val="00025282"/>
    <w:rsid w:val="00044C02"/>
    <w:rsid w:val="0006450F"/>
    <w:rsid w:val="00075E62"/>
    <w:rsid w:val="00084F5B"/>
    <w:rsid w:val="000E2CD2"/>
    <w:rsid w:val="000F5BD9"/>
    <w:rsid w:val="00100A94"/>
    <w:rsid w:val="00111AF7"/>
    <w:rsid w:val="001120E8"/>
    <w:rsid w:val="00115E19"/>
    <w:rsid w:val="00125A6E"/>
    <w:rsid w:val="00134B37"/>
    <w:rsid w:val="0013628C"/>
    <w:rsid w:val="001625D3"/>
    <w:rsid w:val="00166F5F"/>
    <w:rsid w:val="0017564E"/>
    <w:rsid w:val="0017745F"/>
    <w:rsid w:val="00193362"/>
    <w:rsid w:val="001A070B"/>
    <w:rsid w:val="001E4883"/>
    <w:rsid w:val="00206BE7"/>
    <w:rsid w:val="00206EA4"/>
    <w:rsid w:val="002114A0"/>
    <w:rsid w:val="002203CA"/>
    <w:rsid w:val="00223B70"/>
    <w:rsid w:val="002440A4"/>
    <w:rsid w:val="00261D42"/>
    <w:rsid w:val="00264B0F"/>
    <w:rsid w:val="00265585"/>
    <w:rsid w:val="002664CB"/>
    <w:rsid w:val="0028329C"/>
    <w:rsid w:val="00292D23"/>
    <w:rsid w:val="0029655F"/>
    <w:rsid w:val="002A5759"/>
    <w:rsid w:val="002B1677"/>
    <w:rsid w:val="002E255E"/>
    <w:rsid w:val="002E2D64"/>
    <w:rsid w:val="002F49BC"/>
    <w:rsid w:val="002F6124"/>
    <w:rsid w:val="002F751B"/>
    <w:rsid w:val="003064C9"/>
    <w:rsid w:val="00307786"/>
    <w:rsid w:val="00322770"/>
    <w:rsid w:val="00324408"/>
    <w:rsid w:val="00354387"/>
    <w:rsid w:val="00381BD9"/>
    <w:rsid w:val="003868B9"/>
    <w:rsid w:val="003A0AA9"/>
    <w:rsid w:val="003A4668"/>
    <w:rsid w:val="003A74F3"/>
    <w:rsid w:val="003C15F3"/>
    <w:rsid w:val="003C4E13"/>
    <w:rsid w:val="003D34E2"/>
    <w:rsid w:val="003F0532"/>
    <w:rsid w:val="003F1017"/>
    <w:rsid w:val="003F34A8"/>
    <w:rsid w:val="003F4B01"/>
    <w:rsid w:val="003F7415"/>
    <w:rsid w:val="004205DE"/>
    <w:rsid w:val="00420E02"/>
    <w:rsid w:val="00425071"/>
    <w:rsid w:val="00425EF4"/>
    <w:rsid w:val="00432F38"/>
    <w:rsid w:val="00434E14"/>
    <w:rsid w:val="00440CD0"/>
    <w:rsid w:val="0044678E"/>
    <w:rsid w:val="00466E4F"/>
    <w:rsid w:val="0047748C"/>
    <w:rsid w:val="004B5251"/>
    <w:rsid w:val="004C7FFE"/>
    <w:rsid w:val="004D79DB"/>
    <w:rsid w:val="005065D4"/>
    <w:rsid w:val="00516593"/>
    <w:rsid w:val="00553AB9"/>
    <w:rsid w:val="00562B3A"/>
    <w:rsid w:val="005660AA"/>
    <w:rsid w:val="005719A6"/>
    <w:rsid w:val="005751FA"/>
    <w:rsid w:val="005B45FF"/>
    <w:rsid w:val="005D5839"/>
    <w:rsid w:val="005E70EF"/>
    <w:rsid w:val="00616711"/>
    <w:rsid w:val="00637947"/>
    <w:rsid w:val="006550B7"/>
    <w:rsid w:val="0066131F"/>
    <w:rsid w:val="006B1D2C"/>
    <w:rsid w:val="006B53A6"/>
    <w:rsid w:val="006B5D34"/>
    <w:rsid w:val="006B7709"/>
    <w:rsid w:val="006F6C56"/>
    <w:rsid w:val="006F6D7A"/>
    <w:rsid w:val="00705574"/>
    <w:rsid w:val="00736511"/>
    <w:rsid w:val="0074299B"/>
    <w:rsid w:val="00744FE7"/>
    <w:rsid w:val="00766B53"/>
    <w:rsid w:val="00780276"/>
    <w:rsid w:val="00790AB1"/>
    <w:rsid w:val="00792709"/>
    <w:rsid w:val="00792BD6"/>
    <w:rsid w:val="007930C9"/>
    <w:rsid w:val="007A5C41"/>
    <w:rsid w:val="007C1FBC"/>
    <w:rsid w:val="007C7A34"/>
    <w:rsid w:val="007E2B72"/>
    <w:rsid w:val="0082036E"/>
    <w:rsid w:val="00825D50"/>
    <w:rsid w:val="00833C4C"/>
    <w:rsid w:val="0083601D"/>
    <w:rsid w:val="00853650"/>
    <w:rsid w:val="00855324"/>
    <w:rsid w:val="00865DFD"/>
    <w:rsid w:val="008805EB"/>
    <w:rsid w:val="0088155D"/>
    <w:rsid w:val="008A10B3"/>
    <w:rsid w:val="008A1F45"/>
    <w:rsid w:val="008A562A"/>
    <w:rsid w:val="008C2A3A"/>
    <w:rsid w:val="008C3F32"/>
    <w:rsid w:val="008D162B"/>
    <w:rsid w:val="008F740B"/>
    <w:rsid w:val="009019B9"/>
    <w:rsid w:val="00905231"/>
    <w:rsid w:val="009106D3"/>
    <w:rsid w:val="009544C5"/>
    <w:rsid w:val="00961F4F"/>
    <w:rsid w:val="009727C2"/>
    <w:rsid w:val="00994796"/>
    <w:rsid w:val="009A1E90"/>
    <w:rsid w:val="009A2A32"/>
    <w:rsid w:val="009A7875"/>
    <w:rsid w:val="009B62BF"/>
    <w:rsid w:val="009C2E45"/>
    <w:rsid w:val="009C7429"/>
    <w:rsid w:val="009D2EC2"/>
    <w:rsid w:val="009D6383"/>
    <w:rsid w:val="009E6FA1"/>
    <w:rsid w:val="009F3C4A"/>
    <w:rsid w:val="009F3D36"/>
    <w:rsid w:val="00A06920"/>
    <w:rsid w:val="00A1670C"/>
    <w:rsid w:val="00A30745"/>
    <w:rsid w:val="00A359FD"/>
    <w:rsid w:val="00A435A7"/>
    <w:rsid w:val="00A47556"/>
    <w:rsid w:val="00A51B17"/>
    <w:rsid w:val="00A62A7E"/>
    <w:rsid w:val="00A72CF0"/>
    <w:rsid w:val="00A73D17"/>
    <w:rsid w:val="00A87909"/>
    <w:rsid w:val="00A931A4"/>
    <w:rsid w:val="00AA6211"/>
    <w:rsid w:val="00AB03F2"/>
    <w:rsid w:val="00AC01C1"/>
    <w:rsid w:val="00AC0B00"/>
    <w:rsid w:val="00AE3A80"/>
    <w:rsid w:val="00AF3784"/>
    <w:rsid w:val="00B33A51"/>
    <w:rsid w:val="00B34DEC"/>
    <w:rsid w:val="00B43354"/>
    <w:rsid w:val="00B64EF3"/>
    <w:rsid w:val="00B73283"/>
    <w:rsid w:val="00B92A2A"/>
    <w:rsid w:val="00BA0423"/>
    <w:rsid w:val="00BA741B"/>
    <w:rsid w:val="00BB1B38"/>
    <w:rsid w:val="00BC3DCE"/>
    <w:rsid w:val="00BC5A28"/>
    <w:rsid w:val="00BF1CF5"/>
    <w:rsid w:val="00BF3FC2"/>
    <w:rsid w:val="00BF64B1"/>
    <w:rsid w:val="00BF68F9"/>
    <w:rsid w:val="00C044FC"/>
    <w:rsid w:val="00C065B4"/>
    <w:rsid w:val="00C21FBE"/>
    <w:rsid w:val="00C273BE"/>
    <w:rsid w:val="00C478B6"/>
    <w:rsid w:val="00C51782"/>
    <w:rsid w:val="00C678A3"/>
    <w:rsid w:val="00C72F4C"/>
    <w:rsid w:val="00C764FF"/>
    <w:rsid w:val="00C90297"/>
    <w:rsid w:val="00CB6D60"/>
    <w:rsid w:val="00CE0820"/>
    <w:rsid w:val="00CF23EA"/>
    <w:rsid w:val="00D0124C"/>
    <w:rsid w:val="00D02FDA"/>
    <w:rsid w:val="00D16077"/>
    <w:rsid w:val="00D4294E"/>
    <w:rsid w:val="00D42C25"/>
    <w:rsid w:val="00D45592"/>
    <w:rsid w:val="00D456D9"/>
    <w:rsid w:val="00D61352"/>
    <w:rsid w:val="00D71642"/>
    <w:rsid w:val="00D77EB0"/>
    <w:rsid w:val="00D93F95"/>
    <w:rsid w:val="00E16688"/>
    <w:rsid w:val="00E255DC"/>
    <w:rsid w:val="00E45A79"/>
    <w:rsid w:val="00E55152"/>
    <w:rsid w:val="00E633C2"/>
    <w:rsid w:val="00E63CDC"/>
    <w:rsid w:val="00E70293"/>
    <w:rsid w:val="00E802CC"/>
    <w:rsid w:val="00E84AFC"/>
    <w:rsid w:val="00E92604"/>
    <w:rsid w:val="00EA56D2"/>
    <w:rsid w:val="00EA7742"/>
    <w:rsid w:val="00EB03FD"/>
    <w:rsid w:val="00ED037F"/>
    <w:rsid w:val="00ED3779"/>
    <w:rsid w:val="00ED7315"/>
    <w:rsid w:val="00EF6AAF"/>
    <w:rsid w:val="00F048BF"/>
    <w:rsid w:val="00F0676A"/>
    <w:rsid w:val="00F16E75"/>
    <w:rsid w:val="00F44184"/>
    <w:rsid w:val="00F50D71"/>
    <w:rsid w:val="00F55D92"/>
    <w:rsid w:val="00F8220A"/>
    <w:rsid w:val="00F84E8E"/>
    <w:rsid w:val="00F92D4C"/>
    <w:rsid w:val="00FA2C5A"/>
    <w:rsid w:val="00FD60DD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8482116"/>
  <w15:chartTrackingRefBased/>
  <w15:docId w15:val="{82D2C0B5-B1AC-4FB7-BB74-F176E749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6A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3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F95"/>
  </w:style>
  <w:style w:type="paragraph" w:styleId="Footer">
    <w:name w:val="footer"/>
    <w:basedOn w:val="Normal"/>
    <w:link w:val="FooterChar"/>
    <w:uiPriority w:val="99"/>
    <w:unhideWhenUsed/>
    <w:rsid w:val="00D93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F95"/>
  </w:style>
  <w:style w:type="character" w:styleId="Hyperlink">
    <w:name w:val="Hyperlink"/>
    <w:basedOn w:val="DefaultParagraphFont"/>
    <w:uiPriority w:val="99"/>
    <w:unhideWhenUsed/>
    <w:rsid w:val="005751FA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D2EC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B1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F355D-BC8E-4AF3-9730-7BC5D132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FPTSHOP</dc:creator>
  <cp:keywords/>
  <dc:description/>
  <cp:lastModifiedBy>Nguyễn Ngọc Kim Tuyến</cp:lastModifiedBy>
  <cp:revision>2</cp:revision>
  <dcterms:created xsi:type="dcterms:W3CDTF">2024-10-10T02:12:00Z</dcterms:created>
  <dcterms:modified xsi:type="dcterms:W3CDTF">2024-10-10T02:12:00Z</dcterms:modified>
</cp:coreProperties>
</file>